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44E7" w14:textId="3B70642C" w:rsidR="00535EA6" w:rsidRDefault="00535EA6"/>
    <w:tbl>
      <w:tblPr>
        <w:tblW w:w="14842" w:type="dxa"/>
        <w:tblInd w:w="-173" w:type="dxa"/>
        <w:tblLayout w:type="fixed"/>
        <w:tblCellMar>
          <w:left w:w="0" w:type="dxa"/>
          <w:right w:w="0" w:type="dxa"/>
        </w:tblCellMar>
        <w:tblLook w:val="0000" w:firstRow="0" w:lastRow="0" w:firstColumn="0" w:lastColumn="0" w:noHBand="0" w:noVBand="0"/>
      </w:tblPr>
      <w:tblGrid>
        <w:gridCol w:w="4423"/>
        <w:gridCol w:w="10419"/>
      </w:tblGrid>
      <w:tr w:rsidR="000D55BB" w14:paraId="2A630E81" w14:textId="77777777" w:rsidTr="00535EA6">
        <w:trPr>
          <w:trHeight w:val="823"/>
        </w:trPr>
        <w:tc>
          <w:tcPr>
            <w:tcW w:w="4423" w:type="dxa"/>
            <w:vMerge w:val="restart"/>
            <w:tcBorders>
              <w:top w:val="single" w:sz="2" w:space="0" w:color="FF9900"/>
              <w:left w:val="single" w:sz="2" w:space="0" w:color="FF9900"/>
              <w:bottom w:val="single" w:sz="8" w:space="0" w:color="FF9900"/>
              <w:right w:val="single" w:sz="2" w:space="0" w:color="FF9900"/>
            </w:tcBorders>
            <w:vAlign w:val="bottom"/>
          </w:tcPr>
          <w:p w14:paraId="01EE4BB8" w14:textId="315D8F0B" w:rsidR="000D55BB" w:rsidRDefault="00535EA6">
            <w:pPr>
              <w:pStyle w:val="KeinAbsatzformat"/>
              <w:rPr>
                <w:rFonts w:ascii="Arial" w:hAnsi="Arial" w:cs="Arial"/>
                <w:b/>
                <w:sz w:val="20"/>
                <w:szCs w:val="20"/>
              </w:rPr>
            </w:pPr>
            <w:r>
              <w:rPr>
                <w:noProof/>
              </w:rPr>
              <w:drawing>
                <wp:anchor distT="0" distB="0" distL="114300" distR="114300" simplePos="0" relativeHeight="251660288" behindDoc="1" locked="0" layoutInCell="1" allowOverlap="1" wp14:anchorId="48A31719" wp14:editId="258BFD61">
                  <wp:simplePos x="0" y="0"/>
                  <wp:positionH relativeFrom="margin">
                    <wp:posOffset>353060</wp:posOffset>
                  </wp:positionH>
                  <wp:positionV relativeFrom="margin">
                    <wp:posOffset>64770</wp:posOffset>
                  </wp:positionV>
                  <wp:extent cx="1057275" cy="1511300"/>
                  <wp:effectExtent l="0" t="0" r="9525"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902A04D" wp14:editId="4EE0EA5E">
                  <wp:simplePos x="0" y="0"/>
                  <wp:positionH relativeFrom="margin">
                    <wp:posOffset>1477010</wp:posOffset>
                  </wp:positionH>
                  <wp:positionV relativeFrom="margin">
                    <wp:posOffset>64770</wp:posOffset>
                  </wp:positionV>
                  <wp:extent cx="1072515" cy="1511300"/>
                  <wp:effectExtent l="0" t="0" r="0" b="0"/>
                  <wp:wrapTopAndBottom/>
                  <wp:docPr id="1331659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072515" cy="1511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19" w:type="dxa"/>
            <w:tcBorders>
              <w:top w:val="single" w:sz="2" w:space="0" w:color="FF9900"/>
              <w:left w:val="single" w:sz="2" w:space="0" w:color="FF9900"/>
              <w:bottom w:val="single" w:sz="8" w:space="0" w:color="FF9900"/>
              <w:right w:val="single" w:sz="2" w:space="0" w:color="FF9900"/>
            </w:tcBorders>
            <w:tcMar>
              <w:left w:w="108" w:type="dxa"/>
              <w:right w:w="108" w:type="dxa"/>
            </w:tcMar>
            <w:vAlign w:val="bottom"/>
          </w:tcPr>
          <w:p w14:paraId="2DDB7822" w14:textId="77777777" w:rsidR="000D55BB" w:rsidRDefault="00000000">
            <w:pPr>
              <w:pStyle w:val="KeinAbsatzformat"/>
              <w:rPr>
                <w:rFonts w:ascii="Arial" w:hAnsi="Arial" w:cs="Arial"/>
                <w:b/>
                <w:sz w:val="28"/>
                <w:szCs w:val="28"/>
              </w:rPr>
            </w:pPr>
            <w:r>
              <w:rPr>
                <w:rFonts w:ascii="Arial" w:hAnsi="Arial" w:cs="Arial"/>
                <w:b/>
                <w:sz w:val="28"/>
                <w:szCs w:val="28"/>
              </w:rPr>
              <w:t>Das Zahlenbuch</w:t>
            </w:r>
          </w:p>
          <w:p w14:paraId="579C8339" w14:textId="77777777" w:rsidR="000D55BB" w:rsidRDefault="000D55BB">
            <w:pPr>
              <w:spacing w:before="20" w:line="288" w:lineRule="auto"/>
              <w:rPr>
                <w:rFonts w:ascii="Arial" w:hAnsi="Arial" w:cs="Arial"/>
                <w:b/>
                <w:color w:val="000000"/>
                <w:sz w:val="28"/>
                <w:szCs w:val="28"/>
              </w:rPr>
            </w:pPr>
          </w:p>
        </w:tc>
      </w:tr>
      <w:tr w:rsidR="000D55BB" w14:paraId="402FC94E" w14:textId="77777777" w:rsidTr="00535EA6">
        <w:trPr>
          <w:trHeight w:val="822"/>
        </w:trPr>
        <w:tc>
          <w:tcPr>
            <w:tcW w:w="4423" w:type="dxa"/>
            <w:vMerge/>
            <w:tcBorders>
              <w:top w:val="single" w:sz="2" w:space="0" w:color="FF9900"/>
              <w:left w:val="single" w:sz="2" w:space="0" w:color="FF9900"/>
              <w:bottom w:val="single" w:sz="8" w:space="0" w:color="FF9900"/>
              <w:right w:val="single" w:sz="2" w:space="0" w:color="FF9900"/>
            </w:tcBorders>
            <w:vAlign w:val="bottom"/>
          </w:tcPr>
          <w:p w14:paraId="35303AD0" w14:textId="77777777" w:rsidR="000D55BB" w:rsidRDefault="000D55BB">
            <w:pPr>
              <w:pStyle w:val="KeinAbsatzformat"/>
              <w:snapToGrid w:val="0"/>
              <w:rPr>
                <w:rFonts w:ascii="Arial" w:hAnsi="Arial" w:cs="Arial"/>
                <w:b/>
                <w:sz w:val="20"/>
                <w:szCs w:val="20"/>
              </w:rPr>
            </w:pPr>
          </w:p>
        </w:tc>
        <w:tc>
          <w:tcPr>
            <w:tcW w:w="10419" w:type="dxa"/>
            <w:tcBorders>
              <w:top w:val="single" w:sz="2" w:space="0" w:color="FF9900"/>
              <w:left w:val="single" w:sz="2" w:space="0" w:color="FF9900"/>
              <w:bottom w:val="single" w:sz="8" w:space="0" w:color="FF9900"/>
              <w:right w:val="single" w:sz="2" w:space="0" w:color="FF9900"/>
            </w:tcBorders>
            <w:tcMar>
              <w:left w:w="108" w:type="dxa"/>
              <w:right w:w="108" w:type="dxa"/>
            </w:tcMar>
          </w:tcPr>
          <w:p w14:paraId="164D1023" w14:textId="77777777" w:rsidR="000D55BB" w:rsidRDefault="00000000">
            <w:pPr>
              <w:pStyle w:val="KeinAbsatzformat"/>
              <w:rPr>
                <w:rFonts w:ascii="Arial" w:hAnsi="Arial" w:cs="Arial"/>
                <w:b/>
                <w:sz w:val="20"/>
                <w:szCs w:val="20"/>
              </w:rPr>
            </w:pPr>
            <w:r>
              <w:rPr>
                <w:rFonts w:ascii="Arial" w:hAnsi="Arial" w:cs="Arial"/>
                <w:b/>
                <w:sz w:val="20"/>
                <w:szCs w:val="20"/>
              </w:rPr>
              <w:t>Synopse zum Lehrplan in Bayern</w:t>
            </w:r>
          </w:p>
          <w:p w14:paraId="2570C8A3" w14:textId="77777777" w:rsidR="000D55BB" w:rsidRDefault="000D55BB">
            <w:pPr>
              <w:pStyle w:val="KeinAbsatzformat"/>
              <w:rPr>
                <w:rFonts w:ascii="Arial" w:hAnsi="Arial" w:cs="Arial"/>
                <w:b/>
                <w:sz w:val="20"/>
                <w:szCs w:val="20"/>
              </w:rPr>
            </w:pPr>
          </w:p>
          <w:p w14:paraId="72CDD859" w14:textId="77777777" w:rsidR="000D55BB" w:rsidRDefault="000D55BB">
            <w:pPr>
              <w:pStyle w:val="KeinAbsatzformat"/>
              <w:rPr>
                <w:rFonts w:ascii="Arial" w:hAnsi="Arial" w:cs="Arial"/>
                <w:b/>
                <w:sz w:val="20"/>
                <w:szCs w:val="20"/>
              </w:rPr>
            </w:pPr>
          </w:p>
          <w:p w14:paraId="1D4BCF48" w14:textId="77777777" w:rsidR="000D55BB" w:rsidRDefault="00602D10" w:rsidP="00602D10">
            <w:pPr>
              <w:pStyle w:val="KeinAbsatzformat"/>
              <w:rPr>
                <w:rFonts w:ascii="Arial" w:hAnsi="Arial" w:cs="Arial"/>
                <w:b/>
                <w:sz w:val="20"/>
                <w:szCs w:val="20"/>
              </w:rPr>
            </w:pPr>
            <w:r>
              <w:rPr>
                <w:rFonts w:ascii="Arial" w:hAnsi="Arial" w:cs="Arial"/>
                <w:b/>
                <w:sz w:val="20"/>
                <w:szCs w:val="20"/>
              </w:rPr>
              <w:t xml:space="preserve">Klasse 3 und </w:t>
            </w:r>
            <w:r w:rsidR="00000000">
              <w:rPr>
                <w:rFonts w:ascii="Arial" w:hAnsi="Arial" w:cs="Arial"/>
                <w:b/>
                <w:sz w:val="20"/>
                <w:szCs w:val="20"/>
              </w:rPr>
              <w:t>Klasse 4</w:t>
            </w:r>
          </w:p>
          <w:p w14:paraId="5CA1B9D6" w14:textId="77777777" w:rsidR="00535EA6" w:rsidRDefault="00535EA6" w:rsidP="00602D10">
            <w:pPr>
              <w:pStyle w:val="KeinAbsatzformat"/>
              <w:rPr>
                <w:rFonts w:ascii="Arial" w:hAnsi="Arial" w:cs="Arial"/>
                <w:b/>
                <w:sz w:val="20"/>
                <w:szCs w:val="20"/>
              </w:rPr>
            </w:pPr>
          </w:p>
          <w:p w14:paraId="68054B4F" w14:textId="77777777" w:rsidR="00535EA6" w:rsidRDefault="00535EA6" w:rsidP="00602D10">
            <w:pPr>
              <w:pStyle w:val="KeinAbsatzformat"/>
              <w:rPr>
                <w:rFonts w:ascii="Arial" w:hAnsi="Arial" w:cs="Arial"/>
                <w:b/>
                <w:sz w:val="28"/>
                <w:szCs w:val="28"/>
              </w:rPr>
            </w:pPr>
          </w:p>
          <w:p w14:paraId="1F1D4013" w14:textId="0BB4C204" w:rsidR="00535EA6" w:rsidRDefault="00535EA6" w:rsidP="00602D10">
            <w:pPr>
              <w:pStyle w:val="KeinAbsatzformat"/>
              <w:rPr>
                <w:rFonts w:ascii="Arial" w:hAnsi="Arial" w:cs="Arial"/>
                <w:b/>
                <w:sz w:val="28"/>
                <w:szCs w:val="28"/>
              </w:rPr>
            </w:pPr>
          </w:p>
        </w:tc>
      </w:tr>
    </w:tbl>
    <w:p w14:paraId="044A9C37" w14:textId="77777777" w:rsidR="000D55BB" w:rsidRDefault="000D55BB">
      <w:pPr>
        <w:rPr>
          <w:vanish/>
        </w:rPr>
      </w:pPr>
    </w:p>
    <w:tbl>
      <w:tblPr>
        <w:tblW w:w="14781" w:type="dxa"/>
        <w:tblInd w:w="-100" w:type="dxa"/>
        <w:tblLayout w:type="fixed"/>
        <w:tblCellMar>
          <w:top w:w="80" w:type="dxa"/>
          <w:left w:w="80" w:type="dxa"/>
          <w:bottom w:w="80" w:type="dxa"/>
          <w:right w:w="80" w:type="dxa"/>
        </w:tblCellMar>
        <w:tblLook w:val="0000" w:firstRow="0" w:lastRow="0" w:firstColumn="0" w:lastColumn="0" w:noHBand="0" w:noVBand="0"/>
      </w:tblPr>
      <w:tblGrid>
        <w:gridCol w:w="2270"/>
        <w:gridCol w:w="92"/>
        <w:gridCol w:w="10"/>
        <w:gridCol w:w="11"/>
        <w:gridCol w:w="7578"/>
        <w:gridCol w:w="2410"/>
        <w:gridCol w:w="2410"/>
      </w:tblGrid>
      <w:tr w:rsidR="000D55BB" w14:paraId="37BE3A5D" w14:textId="77777777">
        <w:trPr>
          <w:trHeight w:val="400"/>
        </w:trPr>
        <w:tc>
          <w:tcPr>
            <w:tcW w:w="2383" w:type="dxa"/>
            <w:gridSpan w:val="4"/>
            <w:tcBorders>
              <w:top w:val="single" w:sz="8" w:space="0" w:color="FF9900"/>
              <w:left w:val="single" w:sz="8" w:space="0" w:color="FF9900"/>
              <w:bottom w:val="single" w:sz="8" w:space="0" w:color="FF9900"/>
              <w:right w:val="single" w:sz="8" w:space="0" w:color="FF9900"/>
            </w:tcBorders>
            <w:shd w:val="clear" w:color="auto" w:fill="FF6600"/>
          </w:tcPr>
          <w:p w14:paraId="3D57AC84" w14:textId="548F71E8"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Prozessbezogene Kompetenzen</w:t>
            </w:r>
          </w:p>
          <w:p w14:paraId="6782292E" w14:textId="77777777" w:rsidR="000D55BB" w:rsidRDefault="000D55BB">
            <w:pPr>
              <w:autoSpaceDE w:val="0"/>
              <w:spacing w:line="288" w:lineRule="auto"/>
              <w:textAlignment w:val="baseline"/>
              <w:rPr>
                <w:rFonts w:ascii="Arial" w:hAnsi="Arial" w:cs="Arial"/>
                <w:b/>
                <w:color w:val="FFFFFF"/>
                <w:sz w:val="20"/>
                <w:szCs w:val="20"/>
              </w:rPr>
            </w:pPr>
          </w:p>
        </w:tc>
        <w:tc>
          <w:tcPr>
            <w:tcW w:w="7578" w:type="dxa"/>
            <w:tcBorders>
              <w:top w:val="single" w:sz="8" w:space="0" w:color="FF9900"/>
              <w:left w:val="single" w:sz="8" w:space="0" w:color="FF9900"/>
              <w:bottom w:val="single" w:sz="8" w:space="0" w:color="FF9900"/>
              <w:right w:val="single" w:sz="8" w:space="0" w:color="FF9900"/>
            </w:tcBorders>
            <w:shd w:val="clear" w:color="auto" w:fill="FF6600"/>
          </w:tcPr>
          <w:p w14:paraId="0772B2C4"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Kompetenzerwartungen am Ende der Klasse 4</w:t>
            </w:r>
          </w:p>
          <w:p w14:paraId="5640AFA4"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Die Schülerinnen und Schüler…</w:t>
            </w:r>
          </w:p>
          <w:p w14:paraId="0A9F0764"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Pr>
          <w:p w14:paraId="11EB2E85"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Seitenbeispiele</w:t>
            </w:r>
          </w:p>
          <w:p w14:paraId="066457B9"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Zahlenbuch 3</w:t>
            </w: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0" w:type="dxa"/>
              <w:left w:w="0" w:type="dxa"/>
              <w:bottom w:w="0" w:type="dxa"/>
              <w:right w:w="0" w:type="dxa"/>
            </w:tcMar>
          </w:tcPr>
          <w:p w14:paraId="5285F88C" w14:textId="77777777" w:rsidR="000D55BB" w:rsidRDefault="00000000">
            <w:pPr>
              <w:autoSpaceDE w:val="0"/>
              <w:spacing w:line="288" w:lineRule="auto"/>
              <w:textAlignment w:val="baseline"/>
              <w:rPr>
                <w:rFonts w:ascii="Arial" w:hAnsi="Arial" w:cs="Arial"/>
                <w:b/>
                <w:color w:val="FFFFFF"/>
                <w:sz w:val="20"/>
                <w:szCs w:val="20"/>
              </w:rPr>
            </w:pPr>
            <w:r>
              <w:rPr>
                <w:rFonts w:ascii="Arial" w:eastAsia="Arial" w:hAnsi="Arial" w:cs="Arial"/>
                <w:b/>
                <w:color w:val="FFFFFF"/>
                <w:sz w:val="20"/>
                <w:szCs w:val="20"/>
              </w:rPr>
              <w:t xml:space="preserve"> </w:t>
            </w:r>
            <w:r>
              <w:rPr>
                <w:rFonts w:ascii="Arial" w:hAnsi="Arial" w:cs="Arial"/>
                <w:b/>
                <w:color w:val="FFFFFF"/>
                <w:sz w:val="20"/>
                <w:szCs w:val="20"/>
              </w:rPr>
              <w:t xml:space="preserve">Seitenbeispiele </w:t>
            </w:r>
          </w:p>
          <w:p w14:paraId="789CF05E" w14:textId="77777777" w:rsidR="000D55BB" w:rsidRDefault="00000000">
            <w:pPr>
              <w:autoSpaceDE w:val="0"/>
              <w:spacing w:line="288" w:lineRule="auto"/>
              <w:textAlignment w:val="baseline"/>
              <w:rPr>
                <w:rFonts w:ascii="Arial" w:hAnsi="Arial" w:cs="Arial"/>
                <w:b/>
                <w:color w:val="FFFFFF"/>
                <w:sz w:val="20"/>
                <w:szCs w:val="20"/>
              </w:rPr>
            </w:pPr>
            <w:r>
              <w:rPr>
                <w:rFonts w:ascii="Arial" w:eastAsia="Arial" w:hAnsi="Arial" w:cs="Arial"/>
                <w:b/>
                <w:color w:val="FFFFFF"/>
                <w:sz w:val="20"/>
                <w:szCs w:val="20"/>
              </w:rPr>
              <w:t xml:space="preserve"> </w:t>
            </w:r>
            <w:r>
              <w:rPr>
                <w:rFonts w:ascii="Arial" w:hAnsi="Arial" w:cs="Arial"/>
                <w:b/>
                <w:color w:val="FFFFFF"/>
                <w:sz w:val="20"/>
                <w:szCs w:val="20"/>
              </w:rPr>
              <w:t>Zahlenbuch 4</w:t>
            </w:r>
          </w:p>
        </w:tc>
      </w:tr>
      <w:tr w:rsidR="000D55BB" w14:paraId="56C1314D"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17D1D123" w14:textId="77777777" w:rsidR="000D55BB" w:rsidRDefault="00000000">
            <w:pPr>
              <w:autoSpaceDE w:val="0"/>
              <w:spacing w:line="288" w:lineRule="auto"/>
              <w:ind w:left="170"/>
              <w:textAlignment w:val="center"/>
              <w:rPr>
                <w:rFonts w:ascii="Arial" w:hAnsi="Arial" w:cs="Arial"/>
                <w:b/>
                <w:bCs/>
                <w:color w:val="000000"/>
                <w:szCs w:val="20"/>
              </w:rPr>
            </w:pPr>
            <w:r>
              <w:rPr>
                <w:rFonts w:ascii="Arial" w:hAnsi="Arial" w:cs="Arial"/>
                <w:b/>
                <w:bCs/>
                <w:color w:val="000000"/>
                <w:szCs w:val="20"/>
              </w:rPr>
              <w:t>Modellieren</w:t>
            </w:r>
          </w:p>
          <w:p w14:paraId="6750ECE6" w14:textId="77777777" w:rsidR="000D55BB" w:rsidRDefault="000D55BB">
            <w:pPr>
              <w:autoSpaceDE w:val="0"/>
              <w:spacing w:line="288" w:lineRule="auto"/>
              <w:ind w:left="170"/>
              <w:textAlignment w:val="center"/>
              <w:rPr>
                <w:rFonts w:ascii="Arial" w:hAnsi="Arial" w:cs="Arial"/>
                <w:b/>
                <w:bCs/>
                <w:color w:val="000000"/>
                <w:szCs w:val="20"/>
              </w:rPr>
            </w:pPr>
          </w:p>
        </w:tc>
        <w:tc>
          <w:tcPr>
            <w:tcW w:w="7578" w:type="dxa"/>
            <w:tcBorders>
              <w:top w:val="single" w:sz="8" w:space="0" w:color="FF9900"/>
              <w:left w:val="single" w:sz="8" w:space="0" w:color="FF9900"/>
              <w:bottom w:val="single" w:sz="8" w:space="0" w:color="FF9900"/>
              <w:right w:val="single" w:sz="8" w:space="0" w:color="FF9900"/>
            </w:tcBorders>
          </w:tcPr>
          <w:p w14:paraId="269D34CF" w14:textId="77777777" w:rsidR="000D55BB" w:rsidRDefault="00000000">
            <w:pPr>
              <w:pStyle w:val="text"/>
            </w:pPr>
            <w:r>
              <w:t>entnehmen Sachtexten oder anderen Darstellungen der Lebenswirklichkeit relevante Informationen und übersetzen diese in die Sprache der Mathematik. Sie erkennen mathematische Zusammenhänge und nutzen diese, um zu einer Lösung zu gelangen, die sie abschließend wieder auf die konkrete Situation anwenden.</w:t>
            </w:r>
          </w:p>
        </w:tc>
        <w:tc>
          <w:tcPr>
            <w:tcW w:w="2410" w:type="dxa"/>
            <w:tcBorders>
              <w:top w:val="single" w:sz="8" w:space="0" w:color="FF9900"/>
              <w:left w:val="single" w:sz="8" w:space="0" w:color="FF9900"/>
              <w:bottom w:val="single" w:sz="8" w:space="0" w:color="FF9900"/>
              <w:right w:val="single" w:sz="8" w:space="0" w:color="FF9900"/>
            </w:tcBorders>
          </w:tcPr>
          <w:p w14:paraId="77FFA956" w14:textId="77777777" w:rsidR="000D55BB" w:rsidRDefault="00000000">
            <w:pPr>
              <w:pStyle w:val="text"/>
            </w:pPr>
            <w:r>
              <w:t>23, 24, 25, 43-47, 77-80, 94, 95, 108, 109, 125, 130-133</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261034AA" w14:textId="77777777" w:rsidR="000D55BB" w:rsidRDefault="00000000">
            <w:pPr>
              <w:pStyle w:val="text"/>
            </w:pPr>
            <w:r>
              <w:rPr>
                <w:rFonts w:eastAsia="Arial"/>
              </w:rPr>
              <w:t xml:space="preserve"> </w:t>
            </w:r>
            <w:r>
              <w:t>7, 12, 13, 22, 40/41, 42/43, 56/57, 64/65, 76/77, 80/81, 90/91, 94/95, 96/97, 114/115, 122-125, 132-135, 137, 140/141</w:t>
            </w:r>
          </w:p>
        </w:tc>
      </w:tr>
      <w:tr w:rsidR="000D55BB" w14:paraId="7480D581"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4C8D451E" w14:textId="77777777" w:rsidR="000D55BB" w:rsidRDefault="00000000">
            <w:pPr>
              <w:autoSpaceDE w:val="0"/>
              <w:spacing w:line="288" w:lineRule="auto"/>
              <w:ind w:left="170"/>
              <w:textAlignment w:val="center"/>
              <w:rPr>
                <w:rFonts w:ascii="Arial" w:hAnsi="Arial" w:cs="Arial"/>
                <w:b/>
                <w:bCs/>
              </w:rPr>
            </w:pPr>
            <w:r>
              <w:rPr>
                <w:rFonts w:ascii="Arial" w:hAnsi="Arial" w:cs="Arial"/>
                <w:b/>
                <w:bCs/>
                <w:color w:val="000000"/>
                <w:szCs w:val="20"/>
              </w:rPr>
              <w:t>Probleme lösen</w:t>
            </w:r>
          </w:p>
        </w:tc>
        <w:tc>
          <w:tcPr>
            <w:tcW w:w="7578" w:type="dxa"/>
            <w:tcBorders>
              <w:top w:val="single" w:sz="8" w:space="0" w:color="FF9900"/>
              <w:left w:val="single" w:sz="8" w:space="0" w:color="FF9900"/>
              <w:bottom w:val="single" w:sz="8" w:space="0" w:color="FF9900"/>
              <w:right w:val="single" w:sz="8" w:space="0" w:color="FF9900"/>
            </w:tcBorders>
          </w:tcPr>
          <w:p w14:paraId="62A16A2F" w14:textId="77777777" w:rsidR="000D55BB" w:rsidRDefault="00000000">
            <w:pPr>
              <w:pStyle w:val="text"/>
            </w:pPr>
            <w:r>
              <w:t>können bereits vorhandene mathematische Kenntnisse, Fähigkeiten und Fertigkeiten zur Bearbeitung herausfordernder oder unbekannter Aufgaben anwenden und dabei alltagsnahe Lösungsstrategien entwickeln und nutzen. Sie sind dabei in der Lage relevante Informationen aus verschiedenen Quellen zielgerichtet zu verarbeiten und die Lösungen plausibel darzustellen.</w:t>
            </w:r>
          </w:p>
        </w:tc>
        <w:tc>
          <w:tcPr>
            <w:tcW w:w="2410" w:type="dxa"/>
            <w:tcBorders>
              <w:top w:val="single" w:sz="8" w:space="0" w:color="FF9900"/>
              <w:left w:val="single" w:sz="8" w:space="0" w:color="FF9900"/>
              <w:bottom w:val="single" w:sz="8" w:space="0" w:color="FF9900"/>
              <w:right w:val="single" w:sz="8" w:space="0" w:color="FF9900"/>
            </w:tcBorders>
          </w:tcPr>
          <w:p w14:paraId="6573888E" w14:textId="77777777" w:rsidR="000D55BB" w:rsidRDefault="00000000">
            <w:pPr>
              <w:pStyle w:val="text"/>
            </w:pPr>
            <w:r>
              <w:t xml:space="preserve">15, 21, 41,53, 57, 61, 75, 91, 107, 129  </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1C4A969D" w14:textId="77777777" w:rsidR="000D55BB" w:rsidRDefault="00000000">
            <w:pPr>
              <w:pStyle w:val="text"/>
            </w:pPr>
            <w:r>
              <w:t>24, 32/33, 43, 50, 56, 57, 64, 66, 70, 71, 73, 76/77, 85, 87, 94-97, 103, 105 …</w:t>
            </w:r>
          </w:p>
        </w:tc>
      </w:tr>
      <w:tr w:rsidR="000D55BB" w14:paraId="1F08694D"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0D8BB937" w14:textId="77777777" w:rsidR="000D55BB" w:rsidRDefault="00000000">
            <w:pPr>
              <w:autoSpaceDE w:val="0"/>
              <w:spacing w:line="288" w:lineRule="auto"/>
              <w:ind w:left="170"/>
              <w:textAlignment w:val="center"/>
            </w:pPr>
            <w:r>
              <w:rPr>
                <w:rFonts w:ascii="Arial" w:hAnsi="Arial" w:cs="Arial"/>
                <w:b/>
                <w:bCs/>
                <w:color w:val="000000"/>
                <w:szCs w:val="20"/>
              </w:rPr>
              <w:t>Kommunizieren</w:t>
            </w:r>
          </w:p>
          <w:p w14:paraId="444D367E" w14:textId="77777777" w:rsidR="000D55BB" w:rsidRDefault="000D55BB">
            <w:pPr>
              <w:autoSpaceDE w:val="0"/>
              <w:spacing w:line="288" w:lineRule="auto"/>
              <w:ind w:left="170"/>
              <w:textAlignment w:val="center"/>
              <w:rPr>
                <w:rFonts w:ascii="Arial" w:hAnsi="Arial" w:cs="Arial"/>
                <w:b/>
                <w:bCs/>
                <w:color w:val="000000"/>
                <w:szCs w:val="20"/>
              </w:rPr>
            </w:pPr>
          </w:p>
        </w:tc>
        <w:tc>
          <w:tcPr>
            <w:tcW w:w="7578" w:type="dxa"/>
            <w:tcBorders>
              <w:top w:val="single" w:sz="8" w:space="0" w:color="FF9900"/>
              <w:left w:val="single" w:sz="8" w:space="0" w:color="FF9900"/>
              <w:bottom w:val="single" w:sz="8" w:space="0" w:color="FF9900"/>
              <w:right w:val="single" w:sz="8" w:space="0" w:color="FF9900"/>
            </w:tcBorders>
          </w:tcPr>
          <w:p w14:paraId="61304C80" w14:textId="77777777" w:rsidR="000D55BB" w:rsidRDefault="00000000">
            <w:pPr>
              <w:pStyle w:val="text"/>
            </w:pPr>
            <w:r>
              <w:t>verwenden mathematische Fachbegriffe und Zeichen richtig und gewinnen schrittweise Erfahrung, Mathematikaufgaben auch gemeinsam zu bearbeiten sowie Lösungswege anderer nachvollziehbar zu erklären.</w:t>
            </w:r>
          </w:p>
        </w:tc>
        <w:tc>
          <w:tcPr>
            <w:tcW w:w="2410" w:type="dxa"/>
            <w:tcBorders>
              <w:top w:val="single" w:sz="8" w:space="0" w:color="FF9900"/>
              <w:left w:val="single" w:sz="8" w:space="0" w:color="FF9900"/>
              <w:bottom w:val="single" w:sz="8" w:space="0" w:color="FF9900"/>
              <w:right w:val="single" w:sz="8" w:space="0" w:color="FF9900"/>
            </w:tcBorders>
          </w:tcPr>
          <w:p w14:paraId="14F3A458" w14:textId="77777777" w:rsidR="000D55BB" w:rsidRDefault="00000000">
            <w:pPr>
              <w:pStyle w:val="text"/>
            </w:pPr>
            <w:r>
              <w:t>5-8, 12-19, 50-59, 70, 76, 124</w:t>
            </w:r>
          </w:p>
          <w:p w14:paraId="61F46F47" w14:textId="77777777" w:rsidR="000D55BB" w:rsidRDefault="000D55BB">
            <w:pPr>
              <w:pStyle w:val="text"/>
              <w:rPr>
                <w:color w:val="FF0000"/>
              </w:rPr>
            </w:pP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795DD02E" w14:textId="77777777" w:rsidR="000D55BB" w:rsidRDefault="00000000">
            <w:pPr>
              <w:pStyle w:val="text"/>
            </w:pPr>
            <w:r>
              <w:t>4-6, 8-10, 16-18, 28, 30, 34, 52, 54/55</w:t>
            </w:r>
          </w:p>
        </w:tc>
      </w:tr>
      <w:tr w:rsidR="000D55BB" w14:paraId="30ECA50C"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20BC7ABA" w14:textId="77777777" w:rsidR="000D55BB" w:rsidRDefault="00000000">
            <w:pPr>
              <w:autoSpaceDE w:val="0"/>
              <w:spacing w:line="288" w:lineRule="auto"/>
              <w:ind w:left="170"/>
              <w:textAlignment w:val="center"/>
            </w:pPr>
            <w:r>
              <w:rPr>
                <w:rFonts w:ascii="Arial" w:hAnsi="Arial" w:cs="Arial"/>
                <w:b/>
                <w:bCs/>
                <w:color w:val="000000"/>
                <w:szCs w:val="20"/>
              </w:rPr>
              <w:t>Argumentieren</w:t>
            </w:r>
          </w:p>
          <w:p w14:paraId="79BCFD8B" w14:textId="77777777" w:rsidR="000D55BB" w:rsidRDefault="000D55BB">
            <w:pPr>
              <w:autoSpaceDE w:val="0"/>
              <w:spacing w:line="288" w:lineRule="auto"/>
              <w:ind w:left="170"/>
              <w:textAlignment w:val="center"/>
              <w:rPr>
                <w:rFonts w:ascii="Arial" w:hAnsi="Arial" w:cs="Arial"/>
                <w:b/>
                <w:bCs/>
                <w:color w:val="000000"/>
                <w:szCs w:val="20"/>
              </w:rPr>
            </w:pPr>
          </w:p>
        </w:tc>
        <w:tc>
          <w:tcPr>
            <w:tcW w:w="7578" w:type="dxa"/>
            <w:tcBorders>
              <w:top w:val="single" w:sz="8" w:space="0" w:color="FF9900"/>
              <w:left w:val="single" w:sz="8" w:space="0" w:color="FF9900"/>
              <w:bottom w:val="single" w:sz="8" w:space="0" w:color="FF9900"/>
              <w:right w:val="single" w:sz="8" w:space="0" w:color="FF9900"/>
            </w:tcBorders>
          </w:tcPr>
          <w:p w14:paraId="6257C4BD" w14:textId="77777777" w:rsidR="000D55BB" w:rsidRDefault="00000000">
            <w:pPr>
              <w:pStyle w:val="text"/>
            </w:pPr>
            <w:r>
              <w:t xml:space="preserve">sind sicher im Argumentieren, indem sie mathematische Aussagen hinterfragen und auf Korrektheit oder Plausibilität überprüfen. Dabei erkennen sie mathematische Zusammenhänge, entwickeln im Rahmen ihrer Möglichkeiten Lösungswege und suchen situationsangemessene Begründungen, welche sie </w:t>
            </w:r>
            <w:proofErr w:type="gramStart"/>
            <w:r>
              <w:t>alleine</w:t>
            </w:r>
            <w:proofErr w:type="gramEnd"/>
            <w:r>
              <w:t xml:space="preserve"> oder zusammen mit anderen erläutern.</w:t>
            </w:r>
          </w:p>
        </w:tc>
        <w:tc>
          <w:tcPr>
            <w:tcW w:w="2410" w:type="dxa"/>
            <w:tcBorders>
              <w:top w:val="single" w:sz="8" w:space="0" w:color="FF9900"/>
              <w:left w:val="single" w:sz="8" w:space="0" w:color="FF9900"/>
              <w:bottom w:val="single" w:sz="8" w:space="0" w:color="FF9900"/>
              <w:right w:val="single" w:sz="8" w:space="0" w:color="FF9900"/>
            </w:tcBorders>
          </w:tcPr>
          <w:p w14:paraId="5C23819E" w14:textId="77777777" w:rsidR="000D55BB" w:rsidRDefault="00000000">
            <w:pPr>
              <w:pStyle w:val="text"/>
            </w:pPr>
            <w:r>
              <w:t>9, 14, 15-18, 50, 51, 53, 54, 55, 59, 61, 64, 70, 71, 75, 107, 123, 126, 127</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59306702" w14:textId="77777777" w:rsidR="000D55BB" w:rsidRDefault="00000000">
            <w:pPr>
              <w:pStyle w:val="text"/>
            </w:pPr>
            <w:r>
              <w:t>11, 19, 21, 45, 46, 64, 71, 76-79 89, 108, 113, 134</w:t>
            </w:r>
          </w:p>
        </w:tc>
      </w:tr>
      <w:tr w:rsidR="000D55BB" w14:paraId="144B6C55"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018497BA" w14:textId="77777777" w:rsidR="000D55BB" w:rsidRDefault="00000000">
            <w:pPr>
              <w:autoSpaceDE w:val="0"/>
              <w:spacing w:line="288" w:lineRule="auto"/>
              <w:ind w:left="170"/>
              <w:textAlignment w:val="center"/>
              <w:rPr>
                <w:rFonts w:ascii="Arial" w:hAnsi="Arial" w:cs="Arial"/>
                <w:b/>
                <w:bCs/>
                <w:color w:val="000000"/>
                <w:szCs w:val="20"/>
              </w:rPr>
            </w:pPr>
            <w:r>
              <w:rPr>
                <w:rFonts w:ascii="Arial" w:hAnsi="Arial" w:cs="Arial"/>
                <w:b/>
                <w:bCs/>
                <w:color w:val="000000"/>
                <w:szCs w:val="20"/>
              </w:rPr>
              <w:lastRenderedPageBreak/>
              <w:t>Darstellungen verwenden</w:t>
            </w:r>
          </w:p>
          <w:p w14:paraId="56BD704B" w14:textId="77777777" w:rsidR="000D55BB" w:rsidRDefault="000D55BB">
            <w:pPr>
              <w:autoSpaceDE w:val="0"/>
              <w:spacing w:line="288" w:lineRule="auto"/>
              <w:ind w:left="170"/>
              <w:textAlignment w:val="center"/>
              <w:rPr>
                <w:rFonts w:ascii="Arial" w:hAnsi="Arial" w:cs="Arial"/>
                <w:b/>
                <w:bCs/>
                <w:color w:val="000000"/>
                <w:szCs w:val="20"/>
              </w:rPr>
            </w:pPr>
          </w:p>
        </w:tc>
        <w:tc>
          <w:tcPr>
            <w:tcW w:w="7578" w:type="dxa"/>
            <w:tcBorders>
              <w:top w:val="single" w:sz="8" w:space="0" w:color="FF9900"/>
              <w:left w:val="single" w:sz="8" w:space="0" w:color="FF9900"/>
              <w:bottom w:val="single" w:sz="8" w:space="0" w:color="FF9900"/>
              <w:right w:val="single" w:sz="8" w:space="0" w:color="FF9900"/>
            </w:tcBorders>
          </w:tcPr>
          <w:p w14:paraId="3C89D027" w14:textId="77777777" w:rsidR="000D55BB" w:rsidRDefault="00000000">
            <w:pPr>
              <w:pStyle w:val="text"/>
            </w:pPr>
            <w:r>
              <w:t>lesen und entwickeln selbst geeignete Skizzen, Rechnungen oder einfache Tabellen für das Bearbeiten mathematischer Probleme. Sie wählen zwischen verschiedenen Darstellungen aus und nutzen diese. Sie können eine Darstellung in eine andere übertragen sowie verschiedene Darstellungen miteinander vergleichen und bewerten.</w:t>
            </w:r>
          </w:p>
          <w:p w14:paraId="0E03447C" w14:textId="77777777" w:rsidR="000D55BB" w:rsidRDefault="000D55BB">
            <w:pPr>
              <w:pStyle w:val="text"/>
            </w:pPr>
          </w:p>
        </w:tc>
        <w:tc>
          <w:tcPr>
            <w:tcW w:w="2410" w:type="dxa"/>
            <w:tcBorders>
              <w:top w:val="single" w:sz="8" w:space="0" w:color="FF9900"/>
              <w:left w:val="single" w:sz="8" w:space="0" w:color="FF9900"/>
              <w:bottom w:val="single" w:sz="8" w:space="0" w:color="FF9900"/>
              <w:right w:val="single" w:sz="8" w:space="0" w:color="FF9900"/>
            </w:tcBorders>
          </w:tcPr>
          <w:p w14:paraId="2E66F422" w14:textId="77777777" w:rsidR="000D55BB" w:rsidRDefault="00000000">
            <w:pPr>
              <w:pStyle w:val="text"/>
            </w:pPr>
            <w:r>
              <w:t>16, 18, 23, 45, 50, 54, 66, 67, 70, 114, 115, 124, 132, 133</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3EB080D6" w14:textId="77777777" w:rsidR="000D55BB" w:rsidRDefault="00000000">
            <w:pPr>
              <w:pStyle w:val="text"/>
            </w:pPr>
            <w:r>
              <w:rPr>
                <w:rFonts w:eastAsia="Arial"/>
              </w:rPr>
              <w:t xml:space="preserve"> </w:t>
            </w:r>
            <w:r>
              <w:t>4-6, 8-10, 12-15, 16/17, 23-26, 30/31, 35-37, 42/43, 51, 55-57, 59, 62/63, 66-70, 72, 75, 78, 80/81, 83/84, 86/87, 90/91, 95, 97/98, 102-104, 111-113, 116/117, 125, 127, 135, 137 140</w:t>
            </w:r>
          </w:p>
        </w:tc>
      </w:tr>
      <w:tr w:rsidR="000D55BB" w14:paraId="4111F7A3" w14:textId="77777777">
        <w:trPr>
          <w:trHeight w:val="400"/>
        </w:trPr>
        <w:tc>
          <w:tcPr>
            <w:tcW w:w="2383" w:type="dxa"/>
            <w:gridSpan w:val="4"/>
            <w:tcBorders>
              <w:top w:val="single" w:sz="8" w:space="0" w:color="FF9900"/>
              <w:left w:val="single" w:sz="8" w:space="0" w:color="FF9900"/>
              <w:bottom w:val="single" w:sz="8" w:space="0" w:color="FF9900"/>
              <w:right w:val="single" w:sz="8" w:space="0" w:color="FF9900"/>
            </w:tcBorders>
            <w:shd w:val="clear" w:color="auto" w:fill="FF6600"/>
          </w:tcPr>
          <w:p w14:paraId="2C87C382"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Grundlegende Kompetenzen</w:t>
            </w:r>
          </w:p>
          <w:p w14:paraId="6F6428C4" w14:textId="77777777" w:rsidR="000D55BB" w:rsidRDefault="000D55BB">
            <w:pPr>
              <w:autoSpaceDE w:val="0"/>
              <w:spacing w:line="288" w:lineRule="auto"/>
              <w:textAlignment w:val="baseline"/>
              <w:rPr>
                <w:rFonts w:ascii="Arial" w:hAnsi="Arial" w:cs="Arial"/>
                <w:b/>
                <w:color w:val="FFFFFF"/>
                <w:sz w:val="20"/>
                <w:szCs w:val="20"/>
              </w:rPr>
            </w:pPr>
          </w:p>
        </w:tc>
        <w:tc>
          <w:tcPr>
            <w:tcW w:w="7578" w:type="dxa"/>
            <w:tcBorders>
              <w:top w:val="single" w:sz="8" w:space="0" w:color="FF9900"/>
              <w:left w:val="single" w:sz="8" w:space="0" w:color="FF9900"/>
              <w:bottom w:val="single" w:sz="8" w:space="0" w:color="FF9900"/>
              <w:right w:val="single" w:sz="8" w:space="0" w:color="FF9900"/>
            </w:tcBorders>
            <w:shd w:val="clear" w:color="auto" w:fill="FF6600"/>
          </w:tcPr>
          <w:p w14:paraId="707CDF89" w14:textId="77777777" w:rsidR="000D55BB" w:rsidRDefault="00000000">
            <w:pPr>
              <w:autoSpaceDE w:val="0"/>
              <w:spacing w:line="288" w:lineRule="auto"/>
              <w:textAlignment w:val="baseline"/>
            </w:pPr>
            <w:r>
              <w:rPr>
                <w:rFonts w:ascii="Arial" w:hAnsi="Arial" w:cs="Arial"/>
                <w:b/>
                <w:color w:val="FFFFFF"/>
                <w:sz w:val="20"/>
                <w:szCs w:val="20"/>
              </w:rPr>
              <w:t>Kompetenzerwartungen am Ende der Klasse 4</w:t>
            </w:r>
          </w:p>
          <w:p w14:paraId="01988030"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Pr>
          <w:p w14:paraId="527A56D3"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 xml:space="preserve">Seitenbeispiele </w:t>
            </w:r>
          </w:p>
          <w:p w14:paraId="3A61CEFF"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Zahlenbuch 3</w:t>
            </w: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0" w:type="dxa"/>
              <w:left w:w="0" w:type="dxa"/>
              <w:bottom w:w="0" w:type="dxa"/>
              <w:right w:w="0" w:type="dxa"/>
            </w:tcMar>
          </w:tcPr>
          <w:p w14:paraId="554ED29E" w14:textId="77777777" w:rsidR="000D55BB" w:rsidRDefault="00000000">
            <w:pPr>
              <w:autoSpaceDE w:val="0"/>
              <w:spacing w:line="288" w:lineRule="auto"/>
              <w:textAlignment w:val="baseline"/>
              <w:rPr>
                <w:rFonts w:ascii="Arial" w:hAnsi="Arial" w:cs="Arial"/>
                <w:b/>
                <w:color w:val="FFFFFF"/>
                <w:sz w:val="20"/>
                <w:szCs w:val="20"/>
              </w:rPr>
            </w:pPr>
            <w:r>
              <w:rPr>
                <w:rFonts w:ascii="Arial" w:eastAsia="Arial" w:hAnsi="Arial" w:cs="Arial"/>
                <w:b/>
                <w:color w:val="FFFFFF"/>
                <w:sz w:val="20"/>
                <w:szCs w:val="20"/>
              </w:rPr>
              <w:t xml:space="preserve"> </w:t>
            </w:r>
            <w:r>
              <w:rPr>
                <w:rFonts w:ascii="Arial" w:hAnsi="Arial" w:cs="Arial"/>
                <w:b/>
                <w:color w:val="FFFFFF"/>
                <w:sz w:val="20"/>
                <w:szCs w:val="20"/>
              </w:rPr>
              <w:t xml:space="preserve">Seitenbeispiele </w:t>
            </w:r>
          </w:p>
          <w:p w14:paraId="4BF2EA43" w14:textId="77777777" w:rsidR="000D55BB" w:rsidRDefault="00000000">
            <w:pPr>
              <w:autoSpaceDE w:val="0"/>
              <w:spacing w:line="288" w:lineRule="auto"/>
              <w:textAlignment w:val="baseline"/>
            </w:pPr>
            <w:r>
              <w:rPr>
                <w:rFonts w:ascii="Arial" w:eastAsia="Arial" w:hAnsi="Arial" w:cs="Arial"/>
                <w:b/>
                <w:color w:val="FFFFFF"/>
                <w:sz w:val="20"/>
                <w:szCs w:val="20"/>
              </w:rPr>
              <w:t xml:space="preserve"> </w:t>
            </w:r>
            <w:r>
              <w:rPr>
                <w:rFonts w:ascii="Arial" w:hAnsi="Arial" w:cs="Arial"/>
                <w:b/>
                <w:color w:val="FFFFFF"/>
                <w:sz w:val="20"/>
                <w:szCs w:val="20"/>
              </w:rPr>
              <w:t>Zahlenbuch 4</w:t>
            </w:r>
          </w:p>
        </w:tc>
      </w:tr>
      <w:tr w:rsidR="000D55BB" w14:paraId="464EBACB"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6956063F"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243A9D84" w14:textId="77777777" w:rsidR="000D55BB" w:rsidRDefault="00000000">
            <w:pPr>
              <w:pStyle w:val="text"/>
              <w:rPr>
                <w:bCs/>
              </w:rPr>
            </w:pPr>
            <w:r>
              <w:t>Die Schülerinnen und Schüler rechnen in den vier Grundrechenarten, nutzen dabei ihr Verständnis des Stellenwertsystems sowie der Zahlbeziehungen und wenden verschiedene Rechenstrategien und -verfahren (Kopfrechnen, halbschriftliches und schriftliches Rechnen) im Zahlenraum bis zur Million richtig und situationsangemessen an. Aufgaben des kleinen Einmaleins wenden sie automatisiert und flexibel an.</w:t>
            </w:r>
          </w:p>
        </w:tc>
        <w:tc>
          <w:tcPr>
            <w:tcW w:w="2410" w:type="dxa"/>
            <w:tcBorders>
              <w:top w:val="single" w:sz="8" w:space="0" w:color="FF9900"/>
              <w:left w:val="single" w:sz="8" w:space="0" w:color="FF9900"/>
              <w:bottom w:val="single" w:sz="8" w:space="0" w:color="FF9900"/>
              <w:right w:val="single" w:sz="8" w:space="0" w:color="FF9900"/>
            </w:tcBorders>
          </w:tcPr>
          <w:p w14:paraId="77B9A9BD" w14:textId="77777777" w:rsidR="000D55BB" w:rsidRDefault="00000000">
            <w:pPr>
              <w:pStyle w:val="text"/>
              <w:rPr>
                <w:bCs/>
              </w:rPr>
            </w:pPr>
            <w:r>
              <w:rPr>
                <w:bCs/>
              </w:rPr>
              <w:t>4-9, 12-19, 48-59, 66-73, 82-87, 100-105</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28B1C13B" w14:textId="77777777" w:rsidR="000D55BB" w:rsidRDefault="00000000">
            <w:pPr>
              <w:pStyle w:val="text"/>
              <w:rPr>
                <w:bCs/>
              </w:rPr>
            </w:pPr>
            <w:r>
              <w:rPr>
                <w:rFonts w:eastAsia="Arial"/>
                <w:bCs/>
              </w:rPr>
              <w:t xml:space="preserve"> </w:t>
            </w:r>
            <w:r>
              <w:rPr>
                <w:bCs/>
              </w:rPr>
              <w:t>6, 11, 14, 18, 50, 52, 54, 67-69, 75, 86, 102</w:t>
            </w:r>
          </w:p>
        </w:tc>
      </w:tr>
      <w:tr w:rsidR="000D55BB" w14:paraId="45846022"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5560C6BA"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7CB4A442" w14:textId="77777777" w:rsidR="000D55BB" w:rsidRDefault="00000000">
            <w:pPr>
              <w:pStyle w:val="text"/>
              <w:rPr>
                <w:bCs/>
              </w:rPr>
            </w:pPr>
            <w:r>
              <w:t>Bei der Lösung mathematischer Probleme und Fragestellungen beschreiben und bewerten die Schülerinnen und Schüler im Austausch mit anderen verschiedene Rechenwege und Strategien. Sie überprüfen Ergebnisse auf Plausibilität und verbessern fehlerhafte Rechenwege.</w:t>
            </w:r>
          </w:p>
        </w:tc>
        <w:tc>
          <w:tcPr>
            <w:tcW w:w="2410" w:type="dxa"/>
            <w:tcBorders>
              <w:top w:val="single" w:sz="8" w:space="0" w:color="FF9900"/>
              <w:left w:val="single" w:sz="8" w:space="0" w:color="FF9900"/>
              <w:bottom w:val="single" w:sz="8" w:space="0" w:color="FF9900"/>
              <w:right w:val="single" w:sz="8" w:space="0" w:color="FF9900"/>
            </w:tcBorders>
          </w:tcPr>
          <w:p w14:paraId="390E7E40" w14:textId="77777777" w:rsidR="000D55BB" w:rsidRDefault="00000000">
            <w:pPr>
              <w:pStyle w:val="text"/>
              <w:rPr>
                <w:bCs/>
              </w:rPr>
            </w:pPr>
            <w:r>
              <w:rPr>
                <w:bCs/>
              </w:rPr>
              <w:t xml:space="preserve">16-19, 50-59, 86, 103 </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7C0E23E7" w14:textId="77777777" w:rsidR="000D55BB" w:rsidRDefault="00000000">
            <w:pPr>
              <w:pStyle w:val="text"/>
              <w:rPr>
                <w:bCs/>
              </w:rPr>
            </w:pPr>
            <w:r>
              <w:rPr>
                <w:rFonts w:eastAsia="Arial"/>
                <w:bCs/>
              </w:rPr>
              <w:t xml:space="preserve"> </w:t>
            </w:r>
            <w:r>
              <w:rPr>
                <w:bCs/>
              </w:rPr>
              <w:t>4-6, 8-11, 16-18, 51-55, 67-75, 91, 121</w:t>
            </w:r>
          </w:p>
        </w:tc>
      </w:tr>
      <w:tr w:rsidR="000D55BB" w14:paraId="44DFBD0C"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0268E514"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0D28D2E3" w14:textId="77777777" w:rsidR="000D55BB" w:rsidRDefault="00000000">
            <w:pPr>
              <w:pStyle w:val="text"/>
              <w:rPr>
                <w:bCs/>
              </w:rPr>
            </w:pPr>
            <w:r>
              <w:t>Sie lösen einfache kombinatorische Aufgaben (z. B. mögliche Kombinationen von 3 T-Shirts, 2 Hosen, 2 Paar Socken) aus ihrem Erfahrungsbereich und stellen ihre Lösungen strukturiert dar (z. B. in einem Baumdiagramm).</w:t>
            </w:r>
          </w:p>
        </w:tc>
        <w:tc>
          <w:tcPr>
            <w:tcW w:w="2410" w:type="dxa"/>
            <w:tcBorders>
              <w:top w:val="single" w:sz="8" w:space="0" w:color="FF9900"/>
              <w:left w:val="single" w:sz="8" w:space="0" w:color="FF9900"/>
              <w:bottom w:val="single" w:sz="8" w:space="0" w:color="FF9900"/>
              <w:right w:val="single" w:sz="8" w:space="0" w:color="FF9900"/>
            </w:tcBorders>
          </w:tcPr>
          <w:p w14:paraId="722EFECB" w14:textId="77777777" w:rsidR="000D55BB" w:rsidRDefault="00000000">
            <w:pPr>
              <w:pStyle w:val="text"/>
              <w:rPr>
                <w:bCs/>
              </w:rPr>
            </w:pPr>
            <w:r>
              <w:rPr>
                <w:bCs/>
              </w:rPr>
              <w:t>136, 140</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0FF1A8A7" w14:textId="77777777" w:rsidR="000D55BB" w:rsidRDefault="00000000">
            <w:pPr>
              <w:pStyle w:val="text"/>
              <w:rPr>
                <w:bCs/>
              </w:rPr>
            </w:pPr>
            <w:r>
              <w:rPr>
                <w:rFonts w:eastAsia="Arial"/>
                <w:bCs/>
              </w:rPr>
              <w:t xml:space="preserve"> </w:t>
            </w:r>
            <w:r>
              <w:rPr>
                <w:bCs/>
              </w:rPr>
              <w:t>130</w:t>
            </w:r>
          </w:p>
        </w:tc>
      </w:tr>
      <w:tr w:rsidR="000D55BB" w14:paraId="121217A0"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56645FE8"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63C02C5C" w14:textId="77777777" w:rsidR="000D55BB" w:rsidRDefault="00000000">
            <w:pPr>
              <w:pStyle w:val="text"/>
              <w:rPr>
                <w:bCs/>
              </w:rPr>
            </w:pPr>
            <w:r>
              <w:t>Die Schülerinnen und Schüler beschreiben, begründen und nutzen Muster (z. B. geeignete Aufgabenfolgen) und Strukturen (z. B. Aufbau des Tausenders); Gesetzmäßigkeiten (z. B. gleichsinniges Verändern) und Strategien wenden sie beim Rechnen in den vier Grundrechenarten an.</w:t>
            </w:r>
          </w:p>
        </w:tc>
        <w:tc>
          <w:tcPr>
            <w:tcW w:w="2410" w:type="dxa"/>
            <w:tcBorders>
              <w:top w:val="single" w:sz="8" w:space="0" w:color="FF9900"/>
              <w:left w:val="single" w:sz="8" w:space="0" w:color="FF9900"/>
              <w:bottom w:val="single" w:sz="8" w:space="0" w:color="FF9900"/>
              <w:right w:val="single" w:sz="8" w:space="0" w:color="FF9900"/>
            </w:tcBorders>
          </w:tcPr>
          <w:p w14:paraId="5E72A088" w14:textId="77777777" w:rsidR="000D55BB" w:rsidRDefault="00000000">
            <w:pPr>
              <w:pStyle w:val="text"/>
              <w:rPr>
                <w:bCs/>
                <w:highlight w:val="yellow"/>
              </w:rPr>
            </w:pPr>
            <w:r>
              <w:rPr>
                <w:bCs/>
              </w:rPr>
              <w:t xml:space="preserve">14, 15, 16, 18, 50, 53, 54, 57, 105 </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6E857CD0" w14:textId="77777777" w:rsidR="000D55BB" w:rsidRDefault="00000000">
            <w:pPr>
              <w:pStyle w:val="text"/>
              <w:rPr>
                <w:bCs/>
              </w:rPr>
            </w:pPr>
            <w:r>
              <w:rPr>
                <w:rFonts w:eastAsia="Arial"/>
                <w:bCs/>
              </w:rPr>
              <w:t xml:space="preserve"> </w:t>
            </w:r>
            <w:r>
              <w:rPr>
                <w:bCs/>
              </w:rPr>
              <w:t>4/5, 8, 26, 32/33, 39, 41</w:t>
            </w:r>
          </w:p>
        </w:tc>
      </w:tr>
      <w:tr w:rsidR="000D55BB" w14:paraId="5E491555"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5B210381"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1C90566A" w14:textId="77777777" w:rsidR="000D55BB" w:rsidRDefault="00000000">
            <w:pPr>
              <w:pStyle w:val="text"/>
              <w:rPr>
                <w:bCs/>
              </w:rPr>
            </w:pPr>
            <w:r>
              <w:t>Sie nutzen Pläne, Karten und Ansichten zur räumlichen Orientierung. Beim Beschreiben von Körpern und deren Lage zueinander sowie bei mentalen Handlungen setzen die Schülerinnen und Schüler ihr räumliches Vorstellungsvermögen ein.</w:t>
            </w:r>
          </w:p>
        </w:tc>
        <w:tc>
          <w:tcPr>
            <w:tcW w:w="2410" w:type="dxa"/>
            <w:tcBorders>
              <w:top w:val="single" w:sz="8" w:space="0" w:color="FF9900"/>
              <w:left w:val="single" w:sz="8" w:space="0" w:color="FF9900"/>
              <w:bottom w:val="single" w:sz="8" w:space="0" w:color="FF9900"/>
              <w:right w:val="single" w:sz="8" w:space="0" w:color="FF9900"/>
            </w:tcBorders>
          </w:tcPr>
          <w:p w14:paraId="684FDF38" w14:textId="77777777" w:rsidR="000D55BB" w:rsidRDefault="00000000">
            <w:pPr>
              <w:pStyle w:val="text"/>
              <w:rPr>
                <w:bCs/>
              </w:rPr>
            </w:pPr>
            <w:r>
              <w:rPr>
                <w:bCs/>
              </w:rPr>
              <w:t>27, 78, 116</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5B3368D2" w14:textId="77777777" w:rsidR="000D55BB" w:rsidRDefault="00000000">
            <w:pPr>
              <w:pStyle w:val="text"/>
              <w:rPr>
                <w:bCs/>
              </w:rPr>
            </w:pPr>
            <w:r>
              <w:rPr>
                <w:rFonts w:eastAsia="Arial"/>
                <w:bCs/>
              </w:rPr>
              <w:t xml:space="preserve"> </w:t>
            </w:r>
            <w:r>
              <w:rPr>
                <w:bCs/>
              </w:rPr>
              <w:t>24, 82, 87, 136, 142</w:t>
            </w:r>
          </w:p>
        </w:tc>
      </w:tr>
      <w:tr w:rsidR="000D55BB" w14:paraId="6016A78B"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34C43DF0"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6788F4C8" w14:textId="77777777" w:rsidR="000D55BB" w:rsidRDefault="00000000">
            <w:pPr>
              <w:pStyle w:val="text"/>
              <w:rPr>
                <w:bCs/>
              </w:rPr>
            </w:pPr>
            <w:r>
              <w:t>Bei geometrischen Flächen- und Körperformen benennen und begründen sie Unterschiede (z. B. Anzahl der Ecken) und Zusammenhänge (z. B. Quadrat/Rechteck, Würfel/Quader); Flächen- und Rauminhalte werden handelnd bestimmt und verglichen.</w:t>
            </w:r>
          </w:p>
        </w:tc>
        <w:tc>
          <w:tcPr>
            <w:tcW w:w="2410" w:type="dxa"/>
            <w:tcBorders>
              <w:top w:val="single" w:sz="8" w:space="0" w:color="FF9900"/>
              <w:left w:val="single" w:sz="8" w:space="0" w:color="FF9900"/>
              <w:bottom w:val="single" w:sz="8" w:space="0" w:color="FF9900"/>
              <w:right w:val="single" w:sz="8" w:space="0" w:color="FF9900"/>
            </w:tcBorders>
          </w:tcPr>
          <w:p w14:paraId="0C237945" w14:textId="77777777" w:rsidR="000D55BB" w:rsidRDefault="00000000">
            <w:pPr>
              <w:pStyle w:val="text"/>
              <w:rPr>
                <w:bCs/>
              </w:rPr>
            </w:pPr>
            <w:r>
              <w:rPr>
                <w:bCs/>
              </w:rPr>
              <w:t>96, 98, 99, 118, 119, 134, 135</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47F01306" w14:textId="77777777" w:rsidR="000D55BB" w:rsidRDefault="00000000">
            <w:pPr>
              <w:pStyle w:val="text"/>
              <w:rPr>
                <w:bCs/>
              </w:rPr>
            </w:pPr>
            <w:r>
              <w:rPr>
                <w:rFonts w:eastAsia="Arial"/>
                <w:bCs/>
              </w:rPr>
              <w:t xml:space="preserve"> </w:t>
            </w:r>
            <w:r>
              <w:rPr>
                <w:bCs/>
              </w:rPr>
              <w:t>24/25, 44/45, 48, 98-101, 136, 142</w:t>
            </w:r>
          </w:p>
        </w:tc>
      </w:tr>
      <w:tr w:rsidR="000D55BB" w14:paraId="3A2E14FB"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60265B95"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3A944609" w14:textId="77777777" w:rsidR="000D55BB" w:rsidRDefault="00000000">
            <w:pPr>
              <w:pStyle w:val="text"/>
              <w:rPr>
                <w:bCs/>
              </w:rPr>
            </w:pPr>
            <w:r>
              <w:t>Die Schülerinnen und Schüler nutzen Einsichten zum Maßstab beim Vergrößern und Verkleinern.</w:t>
            </w:r>
          </w:p>
        </w:tc>
        <w:tc>
          <w:tcPr>
            <w:tcW w:w="2410" w:type="dxa"/>
            <w:tcBorders>
              <w:top w:val="single" w:sz="8" w:space="0" w:color="FF9900"/>
              <w:left w:val="single" w:sz="8" w:space="0" w:color="FF9900"/>
              <w:bottom w:val="single" w:sz="8" w:space="0" w:color="FF9900"/>
              <w:right w:val="single" w:sz="8" w:space="0" w:color="FF9900"/>
            </w:tcBorders>
          </w:tcPr>
          <w:p w14:paraId="654F981D" w14:textId="77777777" w:rsidR="000D55BB" w:rsidRDefault="00000000">
            <w:pPr>
              <w:pStyle w:val="text"/>
              <w:rPr>
                <w:bCs/>
              </w:rPr>
            </w:pPr>
            <w:r>
              <w:rPr>
                <w:bCs/>
              </w:rPr>
              <w:t>47, 78, 81, 133</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398B905D" w14:textId="77777777" w:rsidR="000D55BB" w:rsidRDefault="00000000">
            <w:pPr>
              <w:pStyle w:val="text"/>
              <w:rPr>
                <w:bCs/>
              </w:rPr>
            </w:pPr>
            <w:r>
              <w:rPr>
                <w:rFonts w:eastAsia="Arial"/>
                <w:bCs/>
              </w:rPr>
              <w:t xml:space="preserve"> </w:t>
            </w:r>
            <w:r>
              <w:rPr>
                <w:bCs/>
              </w:rPr>
              <w:t>82/83</w:t>
            </w:r>
          </w:p>
        </w:tc>
      </w:tr>
      <w:tr w:rsidR="000D55BB" w14:paraId="16D6F9EF"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14E7A8D1"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16442648" w14:textId="77777777" w:rsidR="000D55BB" w:rsidRDefault="00000000">
            <w:pPr>
              <w:pStyle w:val="text"/>
              <w:rPr>
                <w:bCs/>
              </w:rPr>
            </w:pPr>
            <w:r>
              <w:t>Sie beschreiben die Eigenschaften von Figuren (achsensymmetrisch/nicht achsensymmetrisch) und erzeugen achsensymmetrische Figuren bzw. Figuren und deren Spiegelbilder.</w:t>
            </w:r>
          </w:p>
        </w:tc>
        <w:tc>
          <w:tcPr>
            <w:tcW w:w="2410" w:type="dxa"/>
            <w:tcBorders>
              <w:top w:val="single" w:sz="8" w:space="0" w:color="FF9900"/>
              <w:left w:val="single" w:sz="8" w:space="0" w:color="FF9900"/>
              <w:bottom w:val="single" w:sz="8" w:space="0" w:color="FF9900"/>
              <w:right w:val="single" w:sz="8" w:space="0" w:color="FF9900"/>
            </w:tcBorders>
          </w:tcPr>
          <w:p w14:paraId="4F7D4F27" w14:textId="77777777" w:rsidR="000D55BB" w:rsidRDefault="00000000">
            <w:pPr>
              <w:pStyle w:val="text"/>
              <w:rPr>
                <w:bCs/>
              </w:rPr>
            </w:pPr>
            <w:r>
              <w:rPr>
                <w:bCs/>
              </w:rPr>
              <w:t>97, 138</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15527173" w14:textId="77777777" w:rsidR="000D55BB" w:rsidRDefault="00000000">
            <w:pPr>
              <w:pStyle w:val="text"/>
              <w:rPr>
                <w:bCs/>
              </w:rPr>
            </w:pPr>
            <w:r>
              <w:rPr>
                <w:rFonts w:eastAsia="Arial"/>
                <w:bCs/>
              </w:rPr>
              <w:t xml:space="preserve"> </w:t>
            </w:r>
            <w:r>
              <w:rPr>
                <w:bCs/>
              </w:rPr>
              <w:t>62/63</w:t>
            </w:r>
          </w:p>
        </w:tc>
      </w:tr>
      <w:tr w:rsidR="000D55BB" w14:paraId="146F1F15"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503EFF4B"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1BD4C64D" w14:textId="77777777" w:rsidR="000D55BB" w:rsidRDefault="00000000">
            <w:pPr>
              <w:pStyle w:val="text"/>
              <w:rPr>
                <w:bCs/>
              </w:rPr>
            </w:pPr>
            <w:r>
              <w:t xml:space="preserve">Sie verfügen über Vorstellungen zu den Größenbereichen </w:t>
            </w:r>
            <w:r>
              <w:rPr>
                <w:i/>
                <w:iCs/>
              </w:rPr>
              <w:t>Geldwerte</w:t>
            </w:r>
            <w:r>
              <w:t xml:space="preserve"> (ct und €), </w:t>
            </w:r>
            <w:r>
              <w:rPr>
                <w:i/>
                <w:iCs/>
              </w:rPr>
              <w:t>Zeitspannen</w:t>
            </w:r>
            <w:r>
              <w:t xml:space="preserve"> (s, min und h; auch Berechnung von Zeitpunkten), </w:t>
            </w:r>
            <w:r>
              <w:rPr>
                <w:i/>
                <w:iCs/>
              </w:rPr>
              <w:t>Längen</w:t>
            </w:r>
            <w:r>
              <w:t xml:space="preserve"> (cm, m, mm und km), </w:t>
            </w:r>
            <w:r>
              <w:rPr>
                <w:i/>
                <w:iCs/>
              </w:rPr>
              <w:t>Massen</w:t>
            </w:r>
            <w:r>
              <w:t xml:space="preserve"> (g und kg) sowie </w:t>
            </w:r>
            <w:r>
              <w:rPr>
                <w:i/>
                <w:iCs/>
              </w:rPr>
              <w:t>Hohlmaße/Volumina</w:t>
            </w:r>
            <w:r>
              <w:t xml:space="preserve"> (ml und l) und wenden diese bei der Lösung alltagsnaher Probleme an.</w:t>
            </w:r>
          </w:p>
        </w:tc>
        <w:tc>
          <w:tcPr>
            <w:tcW w:w="2410" w:type="dxa"/>
            <w:tcBorders>
              <w:top w:val="single" w:sz="8" w:space="0" w:color="FF9900"/>
              <w:left w:val="single" w:sz="8" w:space="0" w:color="FF9900"/>
              <w:bottom w:val="single" w:sz="8" w:space="0" w:color="FF9900"/>
              <w:right w:val="single" w:sz="8" w:space="0" w:color="FF9900"/>
            </w:tcBorders>
          </w:tcPr>
          <w:p w14:paraId="4CC83A95" w14:textId="77777777" w:rsidR="000D55BB" w:rsidRDefault="00000000">
            <w:pPr>
              <w:pStyle w:val="text"/>
              <w:rPr>
                <w:bCs/>
              </w:rPr>
            </w:pPr>
            <w:r>
              <w:rPr>
                <w:bCs/>
              </w:rPr>
              <w:t xml:space="preserve">43-47, 78, 92, 93, 111, 142, 143 </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387C5253" w14:textId="77777777" w:rsidR="000D55BB" w:rsidRDefault="00000000">
            <w:pPr>
              <w:pStyle w:val="text"/>
              <w:rPr>
                <w:bCs/>
              </w:rPr>
            </w:pPr>
            <w:r>
              <w:rPr>
                <w:rFonts w:eastAsia="Arial"/>
                <w:bCs/>
              </w:rPr>
              <w:t xml:space="preserve"> </w:t>
            </w:r>
            <w:r>
              <w:rPr>
                <w:bCs/>
              </w:rPr>
              <w:t>20-25, 44/45, 56/57, 60, 64/65, 90, 92, 122/123, 133-137, 140, 142/143</w:t>
            </w:r>
          </w:p>
        </w:tc>
      </w:tr>
      <w:tr w:rsidR="000D55BB" w14:paraId="4AA2AD4E"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060835CF"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0404FD20" w14:textId="77777777" w:rsidR="000D55BB" w:rsidRDefault="00000000">
            <w:pPr>
              <w:pStyle w:val="text"/>
              <w:rPr>
                <w:bCs/>
              </w:rPr>
            </w:pPr>
            <w:r>
              <w:t>Relevante Informationen entnehmen die Schülerinnen und Schüler beispielsweise aus Sachtexten oder einfachen Diagrammen; sie übersetzen Sachverhalte ihrer Lebenswelt in die mathematische Sprache und begründen mathematische Zusammenhänge (z. B. Preis im Verhältnis zur Menge).</w:t>
            </w:r>
          </w:p>
        </w:tc>
        <w:tc>
          <w:tcPr>
            <w:tcW w:w="2410" w:type="dxa"/>
            <w:tcBorders>
              <w:top w:val="single" w:sz="8" w:space="0" w:color="FF9900"/>
              <w:left w:val="single" w:sz="8" w:space="0" w:color="FF9900"/>
              <w:bottom w:val="single" w:sz="8" w:space="0" w:color="FF9900"/>
              <w:right w:val="single" w:sz="8" w:space="0" w:color="FF9900"/>
            </w:tcBorders>
          </w:tcPr>
          <w:p w14:paraId="4E6F6D92" w14:textId="77777777" w:rsidR="000D55BB" w:rsidRDefault="00000000">
            <w:pPr>
              <w:pStyle w:val="text"/>
              <w:rPr>
                <w:bCs/>
              </w:rPr>
            </w:pPr>
            <w:r>
              <w:rPr>
                <w:bCs/>
              </w:rPr>
              <w:t>11, 23, 44, 47, 94, 130</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23CB55AE" w14:textId="77777777" w:rsidR="000D55BB" w:rsidRDefault="00000000">
            <w:pPr>
              <w:pStyle w:val="text"/>
              <w:tabs>
                <w:tab w:val="clear" w:pos="637"/>
                <w:tab w:val="center" w:pos="1195"/>
              </w:tabs>
              <w:rPr>
                <w:bCs/>
              </w:rPr>
            </w:pPr>
            <w:r>
              <w:rPr>
                <w:rFonts w:eastAsia="Arial"/>
                <w:bCs/>
              </w:rPr>
              <w:t xml:space="preserve"> </w:t>
            </w:r>
            <w:r>
              <w:rPr>
                <w:bCs/>
              </w:rPr>
              <w:t>22, 90/91, 114/115, 137</w:t>
            </w:r>
          </w:p>
        </w:tc>
      </w:tr>
      <w:tr w:rsidR="000D55BB" w14:paraId="48AC0CED"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5DDF72E9"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60482BDC" w14:textId="77777777" w:rsidR="000D55BB" w:rsidRDefault="00000000">
            <w:pPr>
              <w:pStyle w:val="text"/>
              <w:rPr>
                <w:bCs/>
              </w:rPr>
            </w:pPr>
            <w:r>
              <w:t>Eigenständig sammeln die Schülerinnen und Schüler Daten (z. B. Wasserverbrauch der Familie in einer Woche) und übertragen diese begründet in geeignete Darstellungen (z. B. in Säulendiagramme). Aus vorgegebenen Darstellungen (z. B. Tabellen und Diagramme) oder Gleichungen setzen sie daraus abzulesende Daten in Beziehung zueinander und formulieren ggf. Sachsituationen dazu.</w:t>
            </w:r>
          </w:p>
        </w:tc>
        <w:tc>
          <w:tcPr>
            <w:tcW w:w="2410" w:type="dxa"/>
            <w:tcBorders>
              <w:top w:val="single" w:sz="8" w:space="0" w:color="FF9900"/>
              <w:left w:val="single" w:sz="8" w:space="0" w:color="FF9900"/>
              <w:bottom w:val="single" w:sz="8" w:space="0" w:color="FF9900"/>
              <w:right w:val="single" w:sz="8" w:space="0" w:color="FF9900"/>
            </w:tcBorders>
          </w:tcPr>
          <w:p w14:paraId="4BC7813F" w14:textId="77777777" w:rsidR="000D55BB" w:rsidRDefault="00000000">
            <w:pPr>
              <w:pStyle w:val="text"/>
              <w:rPr>
                <w:bCs/>
                <w:color w:val="FF0000"/>
              </w:rPr>
            </w:pPr>
            <w:r>
              <w:rPr>
                <w:bCs/>
              </w:rPr>
              <w:t>10, 11, 108, 109, 130</w:t>
            </w:r>
            <w:r>
              <w:rPr>
                <w:bCs/>
                <w:color w:val="FF0000"/>
              </w:rPr>
              <w:t xml:space="preserve"> </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3FB61E0F" w14:textId="77777777" w:rsidR="000D55BB" w:rsidRDefault="00000000">
            <w:pPr>
              <w:pStyle w:val="text"/>
              <w:rPr>
                <w:bCs/>
              </w:rPr>
            </w:pPr>
            <w:r>
              <w:rPr>
                <w:rFonts w:eastAsia="Arial"/>
                <w:bCs/>
              </w:rPr>
              <w:t xml:space="preserve"> </w:t>
            </w:r>
            <w:r>
              <w:rPr>
                <w:bCs/>
              </w:rPr>
              <w:t>12, 13, 57, 135, 137</w:t>
            </w:r>
          </w:p>
        </w:tc>
      </w:tr>
      <w:tr w:rsidR="000D55BB" w14:paraId="1E3DB296" w14:textId="77777777">
        <w:trPr>
          <w:trHeight w:val="60"/>
        </w:trPr>
        <w:tc>
          <w:tcPr>
            <w:tcW w:w="2383" w:type="dxa"/>
            <w:gridSpan w:val="4"/>
            <w:tcBorders>
              <w:top w:val="single" w:sz="8" w:space="0" w:color="FF9900"/>
              <w:left w:val="single" w:sz="8" w:space="0" w:color="FF9900"/>
              <w:bottom w:val="single" w:sz="8" w:space="0" w:color="FF9900"/>
              <w:right w:val="single" w:sz="8" w:space="0" w:color="FF9900"/>
            </w:tcBorders>
          </w:tcPr>
          <w:p w14:paraId="0B78B405" w14:textId="77777777" w:rsidR="000D55BB" w:rsidRDefault="000D55BB">
            <w:pPr>
              <w:autoSpaceDE w:val="0"/>
              <w:snapToGrid w:val="0"/>
              <w:spacing w:line="288" w:lineRule="auto"/>
              <w:ind w:left="170"/>
              <w:textAlignment w:val="center"/>
              <w:rPr>
                <w:rFonts w:ascii="Arial" w:hAnsi="Arial" w:cs="Arial"/>
                <w:b/>
                <w:bCs/>
                <w:color w:val="000000"/>
                <w:sz w:val="20"/>
                <w:szCs w:val="20"/>
              </w:rPr>
            </w:pPr>
          </w:p>
        </w:tc>
        <w:tc>
          <w:tcPr>
            <w:tcW w:w="7578" w:type="dxa"/>
            <w:tcBorders>
              <w:top w:val="single" w:sz="8" w:space="0" w:color="FF9900"/>
              <w:left w:val="single" w:sz="8" w:space="0" w:color="FF9900"/>
              <w:bottom w:val="single" w:sz="8" w:space="0" w:color="FF9900"/>
              <w:right w:val="single" w:sz="8" w:space="0" w:color="FF9900"/>
            </w:tcBorders>
          </w:tcPr>
          <w:p w14:paraId="309EE814" w14:textId="77777777" w:rsidR="000D55BB" w:rsidRDefault="00000000">
            <w:pPr>
              <w:pStyle w:val="text"/>
              <w:rPr>
                <w:bCs/>
              </w:rPr>
            </w:pPr>
            <w:r>
              <w:t>Die Schülerinnen und Schüler führen einfache Zufallsexperimente durch (z. B. Drehen eines Glücksrads, Würfelexperimente) und variieren diese systematisch; sie schätzen Wahrscheinlichkeiten ein und reflektieren ihre Vorhersagen und Ergebnisse.</w:t>
            </w:r>
          </w:p>
        </w:tc>
        <w:tc>
          <w:tcPr>
            <w:tcW w:w="2410" w:type="dxa"/>
            <w:tcBorders>
              <w:top w:val="single" w:sz="8" w:space="0" w:color="FF9900"/>
              <w:left w:val="single" w:sz="8" w:space="0" w:color="FF9900"/>
              <w:bottom w:val="single" w:sz="8" w:space="0" w:color="FF9900"/>
              <w:right w:val="single" w:sz="8" w:space="0" w:color="FF9900"/>
            </w:tcBorders>
          </w:tcPr>
          <w:p w14:paraId="5B3A0CF3" w14:textId="77777777" w:rsidR="000D55BB" w:rsidRDefault="00000000">
            <w:pPr>
              <w:pStyle w:val="text"/>
              <w:rPr>
                <w:bCs/>
              </w:rPr>
            </w:pPr>
            <w:r>
              <w:rPr>
                <w:bCs/>
              </w:rPr>
              <w:t>136, 137, 141</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5D0F9D45" w14:textId="77777777" w:rsidR="000D55BB" w:rsidRDefault="00000000">
            <w:pPr>
              <w:pStyle w:val="text"/>
              <w:rPr>
                <w:bCs/>
              </w:rPr>
            </w:pPr>
            <w:r>
              <w:rPr>
                <w:rFonts w:eastAsia="Arial"/>
                <w:bCs/>
              </w:rPr>
              <w:t xml:space="preserve"> </w:t>
            </w:r>
            <w:r>
              <w:rPr>
                <w:bCs/>
              </w:rPr>
              <w:t>78/79, 130/131</w:t>
            </w:r>
          </w:p>
          <w:p w14:paraId="3B11357C" w14:textId="77777777" w:rsidR="000D55BB" w:rsidRDefault="000D55BB">
            <w:pPr>
              <w:jc w:val="center"/>
              <w:rPr>
                <w:bCs/>
              </w:rPr>
            </w:pPr>
          </w:p>
        </w:tc>
      </w:tr>
      <w:tr w:rsidR="000D55BB" w14:paraId="64735794"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3FF8E47B" w14:textId="77777777" w:rsidR="000D55BB" w:rsidRDefault="00000000">
            <w:pPr>
              <w:autoSpaceDE w:val="0"/>
              <w:spacing w:line="288" w:lineRule="auto"/>
              <w:textAlignment w:val="baseline"/>
            </w:pPr>
            <w:r>
              <w:rPr>
                <w:rFonts w:ascii="Arial" w:hAnsi="Arial" w:cs="Arial"/>
                <w:b/>
                <w:color w:val="FFFFFF"/>
                <w:sz w:val="20"/>
                <w:szCs w:val="20"/>
              </w:rPr>
              <w:t xml:space="preserve">Inhaltsbezogene Kompetenz: </w:t>
            </w:r>
          </w:p>
          <w:p w14:paraId="4A62212B" w14:textId="77777777" w:rsidR="000D55BB" w:rsidRDefault="00000000">
            <w:pPr>
              <w:autoSpaceDE w:val="0"/>
              <w:spacing w:line="288" w:lineRule="auto"/>
              <w:textAlignment w:val="baseline"/>
            </w:pPr>
            <w:r>
              <w:rPr>
                <w:rFonts w:ascii="Arial" w:hAnsi="Arial" w:cs="Arial"/>
                <w:b/>
                <w:color w:val="FFFFFF"/>
                <w:sz w:val="20"/>
                <w:szCs w:val="20"/>
              </w:rPr>
              <w:t>M3/4 Lernbereich 1: Zahlen und Operationen</w:t>
            </w:r>
          </w:p>
        </w:tc>
        <w:tc>
          <w:tcPr>
            <w:tcW w:w="7599" w:type="dxa"/>
            <w:gridSpan w:val="3"/>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319F4A56"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Kompetenzerwartungen am Ende der Klasse 4</w:t>
            </w:r>
          </w:p>
          <w:p w14:paraId="46F3854E" w14:textId="77777777" w:rsidR="000D55BB" w:rsidRDefault="00000000">
            <w:pPr>
              <w:autoSpaceDE w:val="0"/>
              <w:spacing w:line="288" w:lineRule="auto"/>
              <w:textAlignment w:val="baseline"/>
            </w:pPr>
            <w:r>
              <w:rPr>
                <w:rFonts w:ascii="Arial" w:hAnsi="Arial" w:cs="Arial"/>
                <w:b/>
                <w:color w:val="FFFFFF"/>
                <w:sz w:val="20"/>
                <w:szCs w:val="20"/>
              </w:rPr>
              <w:t>Die Schülerinnen und Schüler…</w:t>
            </w:r>
          </w:p>
          <w:p w14:paraId="074DE6CB"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Pr>
          <w:p w14:paraId="529BAAF9"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 xml:space="preserve">Seitenbeispiele </w:t>
            </w:r>
          </w:p>
          <w:p w14:paraId="38FAF942"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Zahlenbuch 3</w:t>
            </w:r>
          </w:p>
          <w:p w14:paraId="0F393AE9"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0" w:type="dxa"/>
              <w:left w:w="0" w:type="dxa"/>
              <w:bottom w:w="0" w:type="dxa"/>
              <w:right w:w="0" w:type="dxa"/>
            </w:tcMar>
          </w:tcPr>
          <w:p w14:paraId="2195BFA2" w14:textId="77777777" w:rsidR="000D55BB" w:rsidRDefault="00000000">
            <w:pPr>
              <w:autoSpaceDE w:val="0"/>
              <w:spacing w:line="288" w:lineRule="auto"/>
              <w:textAlignment w:val="baseline"/>
              <w:rPr>
                <w:rFonts w:ascii="Arial" w:hAnsi="Arial" w:cs="Arial"/>
                <w:b/>
                <w:color w:val="FFFFFF"/>
                <w:sz w:val="20"/>
                <w:szCs w:val="20"/>
              </w:rPr>
            </w:pPr>
            <w:r>
              <w:rPr>
                <w:rFonts w:ascii="Arial" w:eastAsia="Arial" w:hAnsi="Arial" w:cs="Arial"/>
                <w:b/>
                <w:color w:val="FFFFFF"/>
                <w:sz w:val="20"/>
                <w:szCs w:val="20"/>
              </w:rPr>
              <w:t xml:space="preserve"> </w:t>
            </w:r>
            <w:r>
              <w:rPr>
                <w:rFonts w:ascii="Arial" w:hAnsi="Arial" w:cs="Arial"/>
                <w:b/>
                <w:color w:val="FFFFFF"/>
                <w:sz w:val="20"/>
                <w:szCs w:val="20"/>
              </w:rPr>
              <w:t xml:space="preserve">Seitenbeispiele </w:t>
            </w:r>
          </w:p>
          <w:p w14:paraId="08E56C2B" w14:textId="77777777" w:rsidR="000D55BB" w:rsidRDefault="00000000">
            <w:pPr>
              <w:autoSpaceDE w:val="0"/>
              <w:spacing w:line="288" w:lineRule="auto"/>
              <w:textAlignment w:val="baseline"/>
            </w:pPr>
            <w:r>
              <w:rPr>
                <w:rFonts w:ascii="Arial" w:eastAsia="Arial" w:hAnsi="Arial" w:cs="Arial"/>
                <w:b/>
                <w:color w:val="FFFFFF"/>
                <w:sz w:val="20"/>
                <w:szCs w:val="20"/>
              </w:rPr>
              <w:t xml:space="preserve"> </w:t>
            </w:r>
            <w:r>
              <w:rPr>
                <w:rFonts w:ascii="Arial" w:hAnsi="Arial" w:cs="Arial"/>
                <w:b/>
                <w:color w:val="FFFFFF"/>
                <w:sz w:val="20"/>
                <w:szCs w:val="20"/>
              </w:rPr>
              <w:t>Zahlenbuch 4</w:t>
            </w:r>
          </w:p>
        </w:tc>
      </w:tr>
      <w:tr w:rsidR="000D55BB" w14:paraId="25CD682B"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tcPr>
          <w:p w14:paraId="37F3BE2E" w14:textId="77777777" w:rsidR="000D55BB" w:rsidRDefault="00000000">
            <w:pPr>
              <w:autoSpaceDE w:val="0"/>
              <w:spacing w:line="288" w:lineRule="auto"/>
              <w:textAlignment w:val="center"/>
            </w:pPr>
            <w:r>
              <w:rPr>
                <w:rFonts w:ascii="Arial" w:hAnsi="Arial" w:cs="Arial"/>
                <w:b/>
                <w:bCs/>
                <w:color w:val="000000"/>
                <w:szCs w:val="20"/>
              </w:rPr>
              <w:t>1.1 Zahlen strukturiert darstellen und Zahlbeziehungen formulieren</w:t>
            </w:r>
          </w:p>
        </w:tc>
        <w:tc>
          <w:tcPr>
            <w:tcW w:w="7599" w:type="dxa"/>
            <w:gridSpan w:val="3"/>
            <w:tcBorders>
              <w:top w:val="single" w:sz="8" w:space="0" w:color="FF9900"/>
              <w:left w:val="single" w:sz="8" w:space="0" w:color="FF9900"/>
              <w:bottom w:val="single" w:sz="8" w:space="0" w:color="FF9900"/>
              <w:right w:val="single" w:sz="8" w:space="0" w:color="FF9900"/>
            </w:tcBorders>
          </w:tcPr>
          <w:p w14:paraId="1CD3B664" w14:textId="77777777" w:rsidR="000D55BB" w:rsidRDefault="00000000">
            <w:pPr>
              <w:pStyle w:val="punkte"/>
              <w:ind w:left="720" w:hanging="360"/>
            </w:pPr>
            <w:r>
              <w:t xml:space="preserve">orientieren sich im Zahlenraum bis zur Million durch flexibles Zählen (vorwärts, rückwärts, in Schritten); sie ordnen und vergleichen Zahlen (auch anhand des Zahlenstrahls) und begründen Beziehungen zwischen Zahlen (z. B. Teiler, Vielfache). </w:t>
            </w:r>
          </w:p>
          <w:p w14:paraId="0108DF57" w14:textId="77777777" w:rsidR="000D55BB" w:rsidRDefault="00000000">
            <w:pPr>
              <w:pStyle w:val="punkte"/>
              <w:ind w:left="720" w:hanging="360"/>
            </w:pPr>
            <w:r>
              <w:t xml:space="preserve">erkennen und nutzen Strukturen bei der Zahlerfassung (z. B. 1000 als 10 H oder als 100 Z) und begründen ihre Vorgehensweise. </w:t>
            </w:r>
          </w:p>
          <w:p w14:paraId="4C6CCB3F" w14:textId="77777777" w:rsidR="000D55BB" w:rsidRDefault="00000000">
            <w:pPr>
              <w:pStyle w:val="punkte"/>
              <w:ind w:left="720" w:hanging="360"/>
            </w:pPr>
            <w:r>
              <w:t xml:space="preserve">nutzen planvoll und systematisch die Struktur des Zehnersystems (Bündelung, Stellenwert) und begründen Beziehungen zwischen </w:t>
            </w:r>
            <w:r>
              <w:lastRenderedPageBreak/>
              <w:t xml:space="preserve">verschiedenen Zahldarstellungen (z. B. Stellenwertschreibweise, Stufenschrift: 734 → 7H 3Z 4E, Zahlwort, </w:t>
            </w:r>
            <w:proofErr w:type="spellStart"/>
            <w:r>
              <w:t>Einerwürfel</w:t>
            </w:r>
            <w:proofErr w:type="spellEnd"/>
            <w:r>
              <w:t xml:space="preserve">/Zehnerstangen/Hunderterplatten), um sicher über das dekadische Stellenwertsystem zu verfügen. </w:t>
            </w:r>
          </w:p>
          <w:p w14:paraId="04BE0409" w14:textId="77777777" w:rsidR="000D55BB" w:rsidRDefault="00000000">
            <w:pPr>
              <w:pStyle w:val="punkte"/>
              <w:ind w:left="720" w:hanging="360"/>
            </w:pPr>
            <w:r>
              <w:t xml:space="preserve">schätzen und bestimmen Anzahlen (z. B. Reiskörner) und vergleichen Zahlen im Zahlenraum bis zur Million unter Verwendung von Fachbegriffen; sie begründen und bewerten dabei verschiedene Vorgehensweisen (z. B. bei Fermi-Aufgaben). </w:t>
            </w:r>
          </w:p>
          <w:p w14:paraId="08AD8B8A" w14:textId="77777777" w:rsidR="000D55BB" w:rsidRDefault="00000000">
            <w:pPr>
              <w:pStyle w:val="punkte"/>
              <w:ind w:left="720" w:hanging="360"/>
            </w:pPr>
            <w:r>
              <w:t xml:space="preserve">zerlegen Zahlen im Zahlenraum bis zur Million (z. B. 1000=100+900; 10000=1000+9000; 100000=10000+90000; 100000=10∙10000) und erläutern dabei Zusammenhänge und Strukturen. </w:t>
            </w:r>
          </w:p>
        </w:tc>
        <w:tc>
          <w:tcPr>
            <w:tcW w:w="2410" w:type="dxa"/>
            <w:tcBorders>
              <w:top w:val="single" w:sz="8" w:space="0" w:color="FF9900"/>
              <w:left w:val="single" w:sz="8" w:space="0" w:color="FF9900"/>
              <w:bottom w:val="single" w:sz="8" w:space="0" w:color="FF9900"/>
              <w:right w:val="single" w:sz="8" w:space="0" w:color="FF9900"/>
            </w:tcBorders>
          </w:tcPr>
          <w:p w14:paraId="04CEDE71" w14:textId="77777777" w:rsidR="000D55BB" w:rsidRDefault="00000000">
            <w:pPr>
              <w:pStyle w:val="text"/>
            </w:pPr>
            <w:r>
              <w:lastRenderedPageBreak/>
              <w:t xml:space="preserve">28-39, 129 </w:t>
            </w:r>
          </w:p>
          <w:p w14:paraId="0F383619" w14:textId="77777777" w:rsidR="000D55BB" w:rsidRDefault="000D55BB">
            <w:pPr>
              <w:pStyle w:val="text"/>
            </w:pPr>
          </w:p>
          <w:p w14:paraId="7A801487" w14:textId="77777777" w:rsidR="000D55BB" w:rsidRDefault="000D55BB">
            <w:pPr>
              <w:pStyle w:val="text"/>
            </w:pPr>
          </w:p>
          <w:p w14:paraId="1EA068C5" w14:textId="77777777" w:rsidR="000D55BB" w:rsidRDefault="000D55BB">
            <w:pPr>
              <w:pStyle w:val="text"/>
            </w:pPr>
          </w:p>
          <w:p w14:paraId="0AE00C6F" w14:textId="77777777" w:rsidR="000D55BB" w:rsidRDefault="00000000">
            <w:pPr>
              <w:pStyle w:val="text"/>
            </w:pPr>
            <w:r>
              <w:t>28-30, 34, 35</w:t>
            </w:r>
          </w:p>
          <w:p w14:paraId="5049C102" w14:textId="77777777" w:rsidR="000D55BB" w:rsidRDefault="000D55BB">
            <w:pPr>
              <w:pStyle w:val="text"/>
            </w:pPr>
          </w:p>
          <w:p w14:paraId="387E5CE4" w14:textId="77777777" w:rsidR="000D55BB" w:rsidRDefault="00000000">
            <w:pPr>
              <w:pStyle w:val="text"/>
            </w:pPr>
            <w:r>
              <w:t>30, 31, 32, 34</w:t>
            </w:r>
          </w:p>
          <w:p w14:paraId="62BE77A2" w14:textId="77777777" w:rsidR="000D55BB" w:rsidRDefault="000D55BB">
            <w:pPr>
              <w:pStyle w:val="text"/>
            </w:pPr>
          </w:p>
          <w:p w14:paraId="400075C4" w14:textId="77777777" w:rsidR="000D55BB" w:rsidRDefault="000D55BB">
            <w:pPr>
              <w:pStyle w:val="text"/>
            </w:pPr>
          </w:p>
          <w:p w14:paraId="6CB2B9F7" w14:textId="77777777" w:rsidR="000D55BB" w:rsidRDefault="000D55BB">
            <w:pPr>
              <w:pStyle w:val="text"/>
            </w:pPr>
          </w:p>
          <w:p w14:paraId="1F9529CD" w14:textId="77777777" w:rsidR="000D55BB" w:rsidRDefault="00000000">
            <w:pPr>
              <w:pStyle w:val="text"/>
            </w:pPr>
            <w:r>
              <w:t>29, 32, 36</w:t>
            </w:r>
          </w:p>
          <w:p w14:paraId="387154B2" w14:textId="77777777" w:rsidR="000D55BB" w:rsidRDefault="000D55BB">
            <w:pPr>
              <w:pStyle w:val="text"/>
            </w:pPr>
          </w:p>
          <w:p w14:paraId="6ECB057B" w14:textId="77777777" w:rsidR="000D55BB" w:rsidRDefault="000D55BB">
            <w:pPr>
              <w:pStyle w:val="text"/>
            </w:pPr>
          </w:p>
          <w:p w14:paraId="7D9E3132" w14:textId="77777777" w:rsidR="000D55BB" w:rsidRDefault="00000000">
            <w:pPr>
              <w:pStyle w:val="text"/>
            </w:pPr>
            <w:r>
              <w:t>29, 31, 32, 35</w:t>
            </w:r>
          </w:p>
          <w:p w14:paraId="38D2528F" w14:textId="77777777" w:rsidR="000D55BB" w:rsidRDefault="000D55BB">
            <w:pPr>
              <w:pStyle w:val="text"/>
              <w:rPr>
                <w:color w:val="FF0000"/>
              </w:rPr>
            </w:pP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77B61A7A" w14:textId="77777777" w:rsidR="000D55BB" w:rsidRDefault="00000000">
            <w:pPr>
              <w:pStyle w:val="text"/>
            </w:pPr>
            <w:r>
              <w:rPr>
                <w:rFonts w:eastAsia="Arial"/>
              </w:rPr>
              <w:lastRenderedPageBreak/>
              <w:t xml:space="preserve"> </w:t>
            </w:r>
            <w:r>
              <w:t>26/27, 34-39, 68, 109, 111, 127</w:t>
            </w:r>
          </w:p>
          <w:p w14:paraId="2022B50E" w14:textId="77777777" w:rsidR="000D55BB" w:rsidRDefault="000D55BB">
            <w:pPr>
              <w:pStyle w:val="text"/>
            </w:pPr>
          </w:p>
          <w:p w14:paraId="6E88A1F1" w14:textId="77777777" w:rsidR="000D55BB" w:rsidRDefault="000D55BB">
            <w:pPr>
              <w:pStyle w:val="text"/>
            </w:pPr>
          </w:p>
          <w:p w14:paraId="0AB97BD0" w14:textId="77777777" w:rsidR="000D55BB" w:rsidRDefault="00000000">
            <w:pPr>
              <w:pStyle w:val="text"/>
            </w:pPr>
            <w:r>
              <w:rPr>
                <w:rFonts w:eastAsia="Arial"/>
              </w:rPr>
              <w:t xml:space="preserve"> </w:t>
            </w:r>
            <w:r>
              <w:t>26-29, 30-33, 38/39</w:t>
            </w:r>
          </w:p>
          <w:p w14:paraId="08CF855A" w14:textId="77777777" w:rsidR="000D55BB" w:rsidRDefault="000D55BB">
            <w:pPr>
              <w:pStyle w:val="text"/>
            </w:pPr>
          </w:p>
          <w:p w14:paraId="1C3B764F" w14:textId="77777777" w:rsidR="000D55BB" w:rsidRDefault="00000000">
            <w:pPr>
              <w:pStyle w:val="text"/>
            </w:pPr>
            <w:r>
              <w:rPr>
                <w:rFonts w:eastAsia="Arial"/>
              </w:rPr>
              <w:t xml:space="preserve"> </w:t>
            </w:r>
            <w:r>
              <w:t>26-29, 38/39, 68/69, 84, 86/87, 102, 109</w:t>
            </w:r>
          </w:p>
          <w:p w14:paraId="30367969" w14:textId="77777777" w:rsidR="000D55BB" w:rsidRDefault="000D55BB">
            <w:pPr>
              <w:pStyle w:val="text"/>
            </w:pPr>
          </w:p>
          <w:p w14:paraId="34DC7A47" w14:textId="77777777" w:rsidR="000D55BB" w:rsidRDefault="000D55BB">
            <w:pPr>
              <w:pStyle w:val="text"/>
            </w:pPr>
          </w:p>
          <w:p w14:paraId="094BB410" w14:textId="77777777" w:rsidR="000D55BB" w:rsidRDefault="00000000">
            <w:pPr>
              <w:pStyle w:val="text"/>
            </w:pPr>
            <w:r>
              <w:rPr>
                <w:rFonts w:eastAsia="Arial"/>
              </w:rPr>
              <w:t xml:space="preserve"> </w:t>
            </w:r>
            <w:r>
              <w:t>27</w:t>
            </w:r>
          </w:p>
          <w:p w14:paraId="38477B1E" w14:textId="77777777" w:rsidR="000D55BB" w:rsidRDefault="000D55BB">
            <w:pPr>
              <w:pStyle w:val="text"/>
            </w:pPr>
          </w:p>
          <w:p w14:paraId="294AF54F" w14:textId="77777777" w:rsidR="000D55BB" w:rsidRDefault="000D55BB">
            <w:pPr>
              <w:pStyle w:val="text"/>
            </w:pPr>
          </w:p>
          <w:p w14:paraId="3BB18F26" w14:textId="77777777" w:rsidR="000D55BB" w:rsidRDefault="00000000">
            <w:pPr>
              <w:pStyle w:val="text"/>
            </w:pPr>
            <w:r>
              <w:rPr>
                <w:rFonts w:eastAsia="Arial"/>
              </w:rPr>
              <w:t xml:space="preserve"> </w:t>
            </w:r>
            <w:r>
              <w:t>29, 38, 84-86, 102</w:t>
            </w:r>
          </w:p>
        </w:tc>
      </w:tr>
      <w:tr w:rsidR="000D55BB" w14:paraId="2EAE2E2D"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tcPr>
          <w:p w14:paraId="5421F869" w14:textId="77777777" w:rsidR="000D55BB" w:rsidRDefault="00000000">
            <w:pPr>
              <w:autoSpaceDE w:val="0"/>
              <w:spacing w:line="288" w:lineRule="auto"/>
              <w:textAlignment w:val="center"/>
            </w:pPr>
            <w:r>
              <w:rPr>
                <w:rFonts w:ascii="Arial" w:hAnsi="Arial" w:cs="Arial"/>
                <w:b/>
                <w:bCs/>
                <w:color w:val="000000"/>
                <w:szCs w:val="20"/>
              </w:rPr>
              <w:lastRenderedPageBreak/>
              <w:t>1.2 Im Zahlenraum bis zur Million rechnen und Strukturen nutzen</w:t>
            </w:r>
          </w:p>
        </w:tc>
        <w:tc>
          <w:tcPr>
            <w:tcW w:w="7599" w:type="dxa"/>
            <w:gridSpan w:val="3"/>
            <w:tcBorders>
              <w:top w:val="single" w:sz="8" w:space="0" w:color="FF9900"/>
              <w:left w:val="single" w:sz="8" w:space="0" w:color="FF9900"/>
              <w:bottom w:val="single" w:sz="8" w:space="0" w:color="FF9900"/>
              <w:right w:val="single" w:sz="8" w:space="0" w:color="FF9900"/>
            </w:tcBorders>
          </w:tcPr>
          <w:p w14:paraId="3643B63A" w14:textId="77777777" w:rsidR="000D55BB" w:rsidRDefault="00000000">
            <w:pPr>
              <w:pStyle w:val="punkte"/>
              <w:ind w:left="720" w:hanging="360"/>
            </w:pPr>
            <w:r>
              <w:t xml:space="preserve">wenden die Zahlensätze des kleinen Einmaleins sowie deren Umkehrungen (z. B. 42:7=6 oder 42:6=7 als Umkehrungen von 6∙7=42) automatisiert und flexibel an. </w:t>
            </w:r>
          </w:p>
          <w:p w14:paraId="5EB29FFE" w14:textId="77777777" w:rsidR="000D55BB" w:rsidRDefault="00000000">
            <w:pPr>
              <w:pStyle w:val="punkte"/>
              <w:ind w:left="720" w:hanging="360"/>
            </w:pPr>
            <w:r>
              <w:t xml:space="preserve">übertragen, auch beim Kopfrechen, ihre Kenntnisse zu den Zahlensätzen des kleinen Einmaleins sowie des </w:t>
            </w:r>
            <w:proofErr w:type="spellStart"/>
            <w:r>
              <w:t>Einspluseins</w:t>
            </w:r>
            <w:proofErr w:type="spellEnd"/>
            <w:r>
              <w:t xml:space="preserve"> bis 20 in größere Zahlenräume (z. B. 6∙4=24 → 60∙4=240, 12+3=15 → 120+30=150) und verwenden dabei die Fachbegriffe </w:t>
            </w:r>
            <w:r>
              <w:rPr>
                <w:i/>
                <w:iCs/>
              </w:rPr>
              <w:t>addieren, subtrahieren, multiplizieren, dividieren, Summe</w:t>
            </w:r>
            <w:r>
              <w:t xml:space="preserve"> und </w:t>
            </w:r>
            <w:r>
              <w:rPr>
                <w:i/>
                <w:iCs/>
              </w:rPr>
              <w:t>Differenz</w:t>
            </w:r>
            <w:r>
              <w:t xml:space="preserve">. </w:t>
            </w:r>
          </w:p>
          <w:p w14:paraId="05B0B3B6" w14:textId="77777777" w:rsidR="000D55BB" w:rsidRDefault="00000000">
            <w:pPr>
              <w:pStyle w:val="punkte"/>
              <w:ind w:left="720" w:hanging="360"/>
            </w:pPr>
            <w:r>
              <w:t xml:space="preserve">lösen Aufgaben im Zahlenraum bis zur Million zu allen vier Grundrechenarten. </w:t>
            </w:r>
          </w:p>
          <w:p w14:paraId="66EAF7D3" w14:textId="77777777" w:rsidR="000D55BB" w:rsidRDefault="000D55BB">
            <w:pPr>
              <w:pStyle w:val="punkte"/>
              <w:numPr>
                <w:ilvl w:val="0"/>
                <w:numId w:val="0"/>
              </w:numPr>
              <w:ind w:left="284" w:hanging="284"/>
            </w:pPr>
          </w:p>
          <w:p w14:paraId="5F324805" w14:textId="77777777" w:rsidR="000D55BB" w:rsidRDefault="000D55BB">
            <w:pPr>
              <w:pStyle w:val="punkte"/>
              <w:numPr>
                <w:ilvl w:val="0"/>
                <w:numId w:val="0"/>
              </w:numPr>
              <w:ind w:left="284" w:hanging="284"/>
            </w:pPr>
          </w:p>
          <w:p w14:paraId="2701D703" w14:textId="77777777" w:rsidR="000D55BB" w:rsidRDefault="000D55BB">
            <w:pPr>
              <w:pStyle w:val="punkte"/>
              <w:numPr>
                <w:ilvl w:val="0"/>
                <w:numId w:val="0"/>
              </w:numPr>
              <w:ind w:left="284" w:hanging="284"/>
            </w:pPr>
          </w:p>
          <w:p w14:paraId="0CA256D9" w14:textId="77777777" w:rsidR="000D55BB" w:rsidRDefault="000D55BB">
            <w:pPr>
              <w:pStyle w:val="punkte"/>
              <w:numPr>
                <w:ilvl w:val="0"/>
                <w:numId w:val="0"/>
              </w:numPr>
              <w:ind w:left="284" w:hanging="284"/>
            </w:pPr>
          </w:p>
          <w:p w14:paraId="4AEA849E" w14:textId="77777777" w:rsidR="000D55BB" w:rsidRDefault="00000000">
            <w:pPr>
              <w:pStyle w:val="punkte"/>
              <w:ind w:left="720" w:hanging="360"/>
            </w:pPr>
            <w:r>
              <w:t xml:space="preserve">nutzen und erklären Rechenstrategien und entwickeln vorteilhafte Lösungswege; sie vergleichen und bewerten Rechenwege und begründen ihre Ergebnisse. </w:t>
            </w:r>
          </w:p>
          <w:p w14:paraId="21EE8DAC" w14:textId="77777777" w:rsidR="000D55BB" w:rsidRDefault="00000000">
            <w:pPr>
              <w:pStyle w:val="punkte"/>
              <w:ind w:left="720" w:hanging="360"/>
            </w:pPr>
            <w:r>
              <w:t xml:space="preserve">entscheiden passend zu einer gegebenen Aufgabe, welche Art der Berechnung zur Lösung angemessen ist (im Kopf, halbschriftlich, schriftlich) und erstellen sinnvolle und nachvollziehbare Notizen (z. B. Rechenstrich, Zwischenergebnisse, Teilrechnungen). </w:t>
            </w:r>
          </w:p>
          <w:p w14:paraId="57BDC504" w14:textId="77777777" w:rsidR="000D55BB" w:rsidRDefault="00000000">
            <w:pPr>
              <w:pStyle w:val="punkte"/>
              <w:ind w:left="720" w:hanging="360"/>
            </w:pPr>
            <w:r>
              <w:t xml:space="preserve">wenden automatisiert die schriftlichen Verfahren der Addition, der Subtraktion (Abziehverfahren mit Entbündeln), der Multiplikation (ein- und zweistellige Multiplikatoren) und der Division (Divisoren bis einschließlich 10, auch mit Rest) an. </w:t>
            </w:r>
          </w:p>
          <w:p w14:paraId="263C19E0" w14:textId="77777777" w:rsidR="000D55BB" w:rsidRDefault="00000000">
            <w:pPr>
              <w:pStyle w:val="punkte"/>
              <w:ind w:left="720" w:hanging="360"/>
            </w:pPr>
            <w:r>
              <w:t>begründen, ob Ergebnisse plausibel und richtig sind, indem sie Rechenfehler finden, erklären und korrigieren sowie Ergebnisse durch Überschlag oder Rückbezug auf den Sachzusammenhang überprüfen.</w:t>
            </w:r>
          </w:p>
          <w:p w14:paraId="6AB95DAB" w14:textId="77777777" w:rsidR="000D55BB" w:rsidRDefault="00000000">
            <w:pPr>
              <w:pStyle w:val="punkte"/>
              <w:ind w:left="720" w:hanging="360"/>
            </w:pPr>
            <w:r>
              <w:t xml:space="preserve">beschreiben arithmetische Muster und deren Gesetzmäßigkeit (z. B. beim Rechnen mit ANNA-Zahlen). </w:t>
            </w:r>
          </w:p>
          <w:p w14:paraId="644B6B45" w14:textId="77777777" w:rsidR="000D55BB" w:rsidRDefault="00000000">
            <w:pPr>
              <w:pStyle w:val="punkte"/>
              <w:ind w:left="720" w:hanging="360"/>
            </w:pPr>
            <w:r>
              <w:lastRenderedPageBreak/>
              <w:t xml:space="preserve">entwickeln arithmetische Muster, setzen diese fort und verändern sie systematisch (z. B. Zahlenfolgen, Aufgabenfolgen mit strukturierten Päckchen). </w:t>
            </w:r>
          </w:p>
        </w:tc>
        <w:tc>
          <w:tcPr>
            <w:tcW w:w="2410" w:type="dxa"/>
            <w:tcBorders>
              <w:top w:val="single" w:sz="8" w:space="0" w:color="FF9900"/>
              <w:left w:val="single" w:sz="8" w:space="0" w:color="FF9900"/>
              <w:bottom w:val="single" w:sz="8" w:space="0" w:color="FF9900"/>
              <w:right w:val="single" w:sz="8" w:space="0" w:color="FF9900"/>
            </w:tcBorders>
          </w:tcPr>
          <w:p w14:paraId="3C5F2376" w14:textId="77777777" w:rsidR="000D55BB" w:rsidRDefault="00000000">
            <w:pPr>
              <w:pStyle w:val="text"/>
            </w:pPr>
            <w:r>
              <w:lastRenderedPageBreak/>
              <w:t>4-9, 66</w:t>
            </w:r>
          </w:p>
          <w:p w14:paraId="28E04733" w14:textId="77777777" w:rsidR="000D55BB" w:rsidRDefault="000D55BB">
            <w:pPr>
              <w:pStyle w:val="text"/>
            </w:pPr>
          </w:p>
          <w:p w14:paraId="3F18477E" w14:textId="77777777" w:rsidR="000D55BB" w:rsidRDefault="000D55BB">
            <w:pPr>
              <w:pStyle w:val="text"/>
            </w:pPr>
          </w:p>
          <w:p w14:paraId="217B900E" w14:textId="77777777" w:rsidR="000D55BB" w:rsidRDefault="00000000">
            <w:pPr>
              <w:pStyle w:val="text"/>
            </w:pPr>
            <w:r>
              <w:t xml:space="preserve">8, 12, 13, 48, 49, 50, 67-73 </w:t>
            </w:r>
          </w:p>
          <w:p w14:paraId="1C52366A" w14:textId="77777777" w:rsidR="000D55BB" w:rsidRDefault="000D55BB">
            <w:pPr>
              <w:pStyle w:val="text"/>
            </w:pPr>
          </w:p>
          <w:p w14:paraId="18FE455F" w14:textId="77777777" w:rsidR="000D55BB" w:rsidRDefault="000D55BB">
            <w:pPr>
              <w:pStyle w:val="text"/>
            </w:pPr>
          </w:p>
          <w:p w14:paraId="6DB7FE36" w14:textId="77777777" w:rsidR="000D55BB" w:rsidRDefault="00000000">
            <w:pPr>
              <w:pStyle w:val="text"/>
            </w:pPr>
            <w:r>
              <w:t>4-9, 12-19, 48-59, 66-73</w:t>
            </w:r>
          </w:p>
          <w:p w14:paraId="46A0605E" w14:textId="77777777" w:rsidR="000D55BB" w:rsidRDefault="00000000">
            <w:pPr>
              <w:pStyle w:val="text"/>
            </w:pPr>
            <w:r>
              <w:t>16-19, 50-59, 70, 124</w:t>
            </w:r>
          </w:p>
          <w:p w14:paraId="119DCEA4" w14:textId="77777777" w:rsidR="000D55BB" w:rsidRDefault="000D55BB">
            <w:pPr>
              <w:pStyle w:val="text"/>
            </w:pPr>
          </w:p>
          <w:p w14:paraId="6E0D30E8" w14:textId="77777777" w:rsidR="000D55BB" w:rsidRDefault="000D55BB">
            <w:pPr>
              <w:pStyle w:val="text"/>
            </w:pPr>
          </w:p>
          <w:p w14:paraId="0B1A317D" w14:textId="77777777" w:rsidR="000D55BB" w:rsidRDefault="000D55BB">
            <w:pPr>
              <w:pStyle w:val="text"/>
            </w:pPr>
          </w:p>
          <w:p w14:paraId="06E94FF8" w14:textId="77777777" w:rsidR="000D55BB" w:rsidRDefault="00000000">
            <w:pPr>
              <w:pStyle w:val="text"/>
            </w:pPr>
            <w:r>
              <w:t>126, 127</w:t>
            </w:r>
          </w:p>
          <w:p w14:paraId="3FADA27A" w14:textId="77777777" w:rsidR="000D55BB" w:rsidRDefault="000D55BB">
            <w:pPr>
              <w:pStyle w:val="text"/>
            </w:pPr>
          </w:p>
          <w:p w14:paraId="033F03CE" w14:textId="77777777" w:rsidR="000D55BB" w:rsidRDefault="000D55BB">
            <w:pPr>
              <w:pStyle w:val="text"/>
            </w:pPr>
          </w:p>
          <w:p w14:paraId="2381B561" w14:textId="77777777" w:rsidR="000D55BB" w:rsidRDefault="000D55BB">
            <w:pPr>
              <w:pStyle w:val="text"/>
            </w:pPr>
          </w:p>
          <w:p w14:paraId="4217FEEA" w14:textId="77777777" w:rsidR="000D55BB" w:rsidRDefault="000D55BB">
            <w:pPr>
              <w:pStyle w:val="text"/>
            </w:pPr>
          </w:p>
          <w:p w14:paraId="2D9B3C16" w14:textId="77777777" w:rsidR="000D55BB" w:rsidRDefault="000D55BB">
            <w:pPr>
              <w:pStyle w:val="text"/>
            </w:pPr>
          </w:p>
          <w:p w14:paraId="375CF31B" w14:textId="77777777" w:rsidR="000D55BB" w:rsidRDefault="00000000">
            <w:pPr>
              <w:pStyle w:val="text"/>
            </w:pPr>
            <w:r>
              <w:t>82-87, 100-105</w:t>
            </w:r>
          </w:p>
          <w:p w14:paraId="03E727DB" w14:textId="77777777" w:rsidR="000D55BB" w:rsidRDefault="000D55BB">
            <w:pPr>
              <w:pStyle w:val="text"/>
            </w:pPr>
          </w:p>
          <w:p w14:paraId="55F0B641" w14:textId="77777777" w:rsidR="000D55BB" w:rsidRDefault="000D55BB">
            <w:pPr>
              <w:pStyle w:val="text"/>
            </w:pPr>
          </w:p>
          <w:p w14:paraId="0E8CB036" w14:textId="77777777" w:rsidR="000D55BB" w:rsidRDefault="00000000">
            <w:pPr>
              <w:pStyle w:val="text"/>
            </w:pPr>
            <w:r>
              <w:t>86, 103,120, 121, 127</w:t>
            </w:r>
          </w:p>
          <w:p w14:paraId="4650BDDD" w14:textId="77777777" w:rsidR="000D55BB" w:rsidRDefault="000D55BB">
            <w:pPr>
              <w:pStyle w:val="text"/>
            </w:pPr>
          </w:p>
          <w:p w14:paraId="2290B49C" w14:textId="77777777" w:rsidR="000D55BB" w:rsidRDefault="000D55BB">
            <w:pPr>
              <w:pStyle w:val="text"/>
            </w:pPr>
          </w:p>
          <w:p w14:paraId="246D78AD" w14:textId="77777777" w:rsidR="000D55BB" w:rsidRDefault="00000000">
            <w:pPr>
              <w:pStyle w:val="text"/>
            </w:pPr>
            <w:r>
              <w:t>14, 15, 21, 105, 107, 123</w:t>
            </w:r>
          </w:p>
          <w:p w14:paraId="16BB3A93" w14:textId="77777777" w:rsidR="000D55BB" w:rsidRDefault="000D55BB">
            <w:pPr>
              <w:pStyle w:val="text"/>
            </w:pPr>
          </w:p>
          <w:p w14:paraId="27C2D5F2" w14:textId="77777777" w:rsidR="000D55BB" w:rsidRDefault="00000000">
            <w:pPr>
              <w:pStyle w:val="text"/>
            </w:pPr>
            <w:r>
              <w:t>15, 20, 59</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789675C2" w14:textId="77777777" w:rsidR="000D55BB" w:rsidRDefault="00000000">
            <w:pPr>
              <w:pStyle w:val="text"/>
            </w:pPr>
            <w:r>
              <w:rPr>
                <w:rFonts w:eastAsia="Arial"/>
              </w:rPr>
              <w:t xml:space="preserve"> </w:t>
            </w:r>
            <w:r>
              <w:t>10, 15, 17/18, 32/33, 67, 72, 104, 119</w:t>
            </w:r>
          </w:p>
          <w:p w14:paraId="3F30934E" w14:textId="77777777" w:rsidR="000D55BB" w:rsidRDefault="000D55BB">
            <w:pPr>
              <w:pStyle w:val="text"/>
            </w:pPr>
          </w:p>
          <w:p w14:paraId="458FECAE" w14:textId="77777777" w:rsidR="000D55BB" w:rsidRDefault="00000000">
            <w:pPr>
              <w:pStyle w:val="text"/>
            </w:pPr>
            <w:r>
              <w:rPr>
                <w:rFonts w:eastAsia="Arial"/>
              </w:rPr>
              <w:t xml:space="preserve"> </w:t>
            </w:r>
            <w:r>
              <w:t>14/15, 18, 67/68, 74</w:t>
            </w:r>
          </w:p>
          <w:p w14:paraId="3D77A4C8" w14:textId="77777777" w:rsidR="000D55BB" w:rsidRDefault="000D55BB">
            <w:pPr>
              <w:pStyle w:val="text"/>
            </w:pPr>
          </w:p>
          <w:p w14:paraId="31F950C4" w14:textId="77777777" w:rsidR="000D55BB" w:rsidRDefault="000D55BB">
            <w:pPr>
              <w:pStyle w:val="text"/>
            </w:pPr>
          </w:p>
          <w:p w14:paraId="449C4D50" w14:textId="77777777" w:rsidR="000D55BB" w:rsidRDefault="000D55BB">
            <w:pPr>
              <w:pStyle w:val="text"/>
            </w:pPr>
          </w:p>
          <w:p w14:paraId="3B4ED54C" w14:textId="77777777" w:rsidR="000D55BB" w:rsidRDefault="00000000">
            <w:pPr>
              <w:pStyle w:val="text"/>
            </w:pPr>
            <w:r>
              <w:rPr>
                <w:rFonts w:eastAsia="Arial"/>
              </w:rPr>
              <w:t xml:space="preserve"> </w:t>
            </w:r>
            <w:r>
              <w:t>4-11, 14-19, 25, 28-33, 36-38, 50-55, 58, 66-75, 84-92, 94-97, 102-110, 115, 118-121, 126, 127, 142, 143</w:t>
            </w:r>
          </w:p>
          <w:p w14:paraId="5A599947" w14:textId="77777777" w:rsidR="000D55BB" w:rsidRDefault="000D55BB">
            <w:pPr>
              <w:pStyle w:val="text"/>
            </w:pPr>
          </w:p>
          <w:p w14:paraId="3A5A1C60" w14:textId="77777777" w:rsidR="000D55BB" w:rsidRDefault="00000000">
            <w:pPr>
              <w:pStyle w:val="text"/>
            </w:pPr>
            <w:r>
              <w:rPr>
                <w:rFonts w:eastAsia="Arial"/>
              </w:rPr>
              <w:t xml:space="preserve"> </w:t>
            </w:r>
            <w:r>
              <w:t>4, 6, 8, 10/11, 30, 37, 100/101</w:t>
            </w:r>
          </w:p>
          <w:p w14:paraId="2DFF51B6" w14:textId="77777777" w:rsidR="000D55BB" w:rsidRDefault="000D55BB">
            <w:pPr>
              <w:pStyle w:val="text"/>
            </w:pPr>
          </w:p>
          <w:p w14:paraId="36EE8DDB" w14:textId="77777777" w:rsidR="000D55BB" w:rsidRDefault="00000000">
            <w:pPr>
              <w:pStyle w:val="text"/>
            </w:pPr>
            <w:r>
              <w:rPr>
                <w:rFonts w:eastAsia="Arial"/>
              </w:rPr>
              <w:t xml:space="preserve"> </w:t>
            </w:r>
            <w:r>
              <w:t>4-6, 8-11, 16- 18, 52, 54, 67, 69-75, 91, 121</w:t>
            </w:r>
          </w:p>
          <w:p w14:paraId="78C4E31F" w14:textId="77777777" w:rsidR="000D55BB" w:rsidRDefault="000D55BB">
            <w:pPr>
              <w:pStyle w:val="text"/>
            </w:pPr>
          </w:p>
          <w:p w14:paraId="344A10ED" w14:textId="77777777" w:rsidR="000D55BB" w:rsidRDefault="00000000">
            <w:pPr>
              <w:pStyle w:val="text"/>
            </w:pPr>
            <w:r>
              <w:t>10/11, 16-18, 66, 102, 107</w:t>
            </w:r>
          </w:p>
          <w:p w14:paraId="187826E5" w14:textId="77777777" w:rsidR="000D55BB" w:rsidRDefault="000D55BB">
            <w:pPr>
              <w:pStyle w:val="text"/>
            </w:pPr>
          </w:p>
          <w:p w14:paraId="5478EE04" w14:textId="77777777" w:rsidR="000D55BB" w:rsidRDefault="000D55BB">
            <w:pPr>
              <w:pStyle w:val="text"/>
            </w:pPr>
          </w:p>
          <w:p w14:paraId="3E4FEC97" w14:textId="77777777" w:rsidR="000D55BB" w:rsidRDefault="00000000">
            <w:pPr>
              <w:pStyle w:val="text"/>
            </w:pPr>
            <w:r>
              <w:rPr>
                <w:rFonts w:eastAsia="Arial"/>
              </w:rPr>
              <w:t xml:space="preserve"> </w:t>
            </w:r>
            <w:r>
              <w:t>11, 21, 45, 77, 89, 128</w:t>
            </w:r>
          </w:p>
          <w:p w14:paraId="1B342E3B" w14:textId="77777777" w:rsidR="000D55BB" w:rsidRDefault="000D55BB">
            <w:pPr>
              <w:pStyle w:val="text"/>
            </w:pPr>
          </w:p>
          <w:p w14:paraId="3BDE4AF3" w14:textId="77777777" w:rsidR="000D55BB" w:rsidRDefault="000D55BB">
            <w:pPr>
              <w:pStyle w:val="text"/>
            </w:pPr>
          </w:p>
          <w:p w14:paraId="59EE2AFC" w14:textId="77777777" w:rsidR="000D55BB" w:rsidRDefault="00000000">
            <w:pPr>
              <w:pStyle w:val="text"/>
            </w:pPr>
            <w:r>
              <w:rPr>
                <w:rFonts w:eastAsia="Arial"/>
              </w:rPr>
              <w:t xml:space="preserve"> </w:t>
            </w:r>
            <w:r>
              <w:t>55</w:t>
            </w:r>
          </w:p>
          <w:p w14:paraId="20F3F62B" w14:textId="77777777" w:rsidR="000D55BB" w:rsidRDefault="000D55BB">
            <w:pPr>
              <w:pStyle w:val="text"/>
            </w:pPr>
          </w:p>
          <w:p w14:paraId="4A378352" w14:textId="77777777" w:rsidR="000D55BB" w:rsidRDefault="00000000">
            <w:pPr>
              <w:pStyle w:val="text"/>
            </w:pPr>
            <w:r>
              <w:rPr>
                <w:rFonts w:eastAsia="Arial"/>
              </w:rPr>
              <w:t xml:space="preserve"> </w:t>
            </w:r>
            <w:r>
              <w:t>59, 93</w:t>
            </w:r>
          </w:p>
          <w:p w14:paraId="4EB5C75E" w14:textId="77777777" w:rsidR="000D55BB" w:rsidRDefault="000D55BB">
            <w:pPr>
              <w:pStyle w:val="text"/>
            </w:pPr>
          </w:p>
        </w:tc>
      </w:tr>
      <w:tr w:rsidR="000D55BB" w14:paraId="584D172E"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tcPr>
          <w:p w14:paraId="6B2E43B2" w14:textId="77777777" w:rsidR="000D55BB" w:rsidRDefault="00000000">
            <w:pPr>
              <w:autoSpaceDE w:val="0"/>
              <w:spacing w:line="288" w:lineRule="auto"/>
              <w:textAlignment w:val="center"/>
              <w:rPr>
                <w:rFonts w:ascii="Arial" w:hAnsi="Arial" w:cs="Arial"/>
                <w:b/>
                <w:bCs/>
                <w:color w:val="000000"/>
                <w:szCs w:val="20"/>
              </w:rPr>
            </w:pPr>
            <w:r>
              <w:rPr>
                <w:rFonts w:ascii="Arial" w:hAnsi="Arial" w:cs="Arial"/>
                <w:b/>
                <w:bCs/>
                <w:color w:val="000000"/>
                <w:szCs w:val="20"/>
              </w:rPr>
              <w:t>1.3 Sachsituationen und Mathematik in Beziehung setzen</w:t>
            </w:r>
          </w:p>
        </w:tc>
        <w:tc>
          <w:tcPr>
            <w:tcW w:w="7599" w:type="dxa"/>
            <w:gridSpan w:val="3"/>
            <w:tcBorders>
              <w:top w:val="single" w:sz="8" w:space="0" w:color="FF9900"/>
              <w:left w:val="single" w:sz="8" w:space="0" w:color="FF9900"/>
              <w:bottom w:val="single" w:sz="8" w:space="0" w:color="FF9900"/>
              <w:right w:val="single" w:sz="8" w:space="0" w:color="FF9900"/>
            </w:tcBorders>
          </w:tcPr>
          <w:p w14:paraId="68E7EB36" w14:textId="77777777" w:rsidR="000D55BB" w:rsidRDefault="00000000">
            <w:pPr>
              <w:pStyle w:val="punkte"/>
              <w:ind w:left="720" w:hanging="360"/>
            </w:pPr>
            <w:r>
              <w:t xml:space="preserve">entnehmen relevante Informationen aus verschiedenen Quellen (z. B. aus Texten oder Tabellen) und formulieren dazu mathematische Fragestellungen. </w:t>
            </w:r>
          </w:p>
          <w:p w14:paraId="24377805" w14:textId="77777777" w:rsidR="000D55BB" w:rsidRDefault="00000000">
            <w:pPr>
              <w:pStyle w:val="punkte"/>
              <w:ind w:left="720" w:hanging="360"/>
            </w:pPr>
            <w:r>
              <w:t xml:space="preserve">zeigen bei mehrschrittigen Sachaufgaben Zusammenhänge zwischen den einzelnen Lösungsschritten und der Sachlage auf und begründen diese auch im Austausch mit anderen. </w:t>
            </w:r>
          </w:p>
          <w:p w14:paraId="7F0425E3" w14:textId="77777777" w:rsidR="000D55BB" w:rsidRDefault="00000000">
            <w:pPr>
              <w:pStyle w:val="punkte"/>
              <w:ind w:left="720" w:hanging="360"/>
            </w:pPr>
            <w:r>
              <w:t xml:space="preserve">entwickeln, nutzen und bewerten geeignete Darstellungsformen (z. B. Skizzen, Begriffstripel, Texte, Tabellen, Diagramme) für das Bearbeiten mathematischer Probleme. </w:t>
            </w:r>
          </w:p>
          <w:p w14:paraId="5D2E8001" w14:textId="77777777" w:rsidR="000D55BB" w:rsidRDefault="00000000">
            <w:pPr>
              <w:pStyle w:val="punkte"/>
              <w:ind w:left="720" w:hanging="360"/>
            </w:pPr>
            <w:r>
              <w:t xml:space="preserve">erweitern und verkürzen Sachsituationen, um Zusammenhänge zu erfassen und zu erklären, und beschaffen sich ggf. geeignete, noch fehlende Informationen (z. B. bei Fermi-Aufgaben). </w:t>
            </w:r>
          </w:p>
          <w:p w14:paraId="5BF1A105" w14:textId="77777777" w:rsidR="000D55BB" w:rsidRDefault="00000000">
            <w:pPr>
              <w:pStyle w:val="punkte"/>
              <w:ind w:left="720" w:hanging="360"/>
            </w:pPr>
            <w:r>
              <w:t xml:space="preserve">entwickeln und nutzen Strategien zur Problemlösung (z. B. Vorwärts- oder Rückwärtsarbeiten) und übertragen diese Strategien auf analoge Aufgaben. </w:t>
            </w:r>
          </w:p>
          <w:p w14:paraId="5FBB23EB" w14:textId="77777777" w:rsidR="000D55BB" w:rsidRDefault="00000000">
            <w:pPr>
              <w:pStyle w:val="punkte"/>
              <w:ind w:left="720" w:hanging="360"/>
            </w:pPr>
            <w:r>
              <w:t xml:space="preserve">finden mathematische Lösungen zu Sachsituationen, vergleichen und wertschätzen ihre Lösungswege und begründen auch im Austausch mit anderen, ob ein genaues Ergebnis notwendig ist oder eine Überschlagsrechnung ausreicht (z. B. in Rechenkonferenzen). </w:t>
            </w:r>
          </w:p>
          <w:p w14:paraId="295DC5D0" w14:textId="77777777" w:rsidR="000D55BB" w:rsidRDefault="00000000">
            <w:pPr>
              <w:pStyle w:val="punkte"/>
              <w:ind w:left="720" w:hanging="360"/>
              <w:rPr>
                <w:bCs w:val="0"/>
                <w:szCs w:val="20"/>
              </w:rPr>
            </w:pPr>
            <w:r>
              <w:t xml:space="preserve">bestimmen die Anzahl der verschiedenen Möglichkeiten bei einfachen kombinatorischen Aufgabenstellungen (z. B. mögliche Kombinationen von 3 T-Shirts, 3 Hosen und 2 Paar Socken) </w:t>
            </w:r>
            <w:proofErr w:type="gramStart"/>
            <w:r>
              <w:t>durch probierendes</w:t>
            </w:r>
            <w:proofErr w:type="gramEnd"/>
            <w:r>
              <w:t xml:space="preserve"> und systematisches Vorgehen und stellen Ergebnisse strukturiert dar (z. B. in Baumdiagrammen, in Zeichnungen oder in Tabellen). </w:t>
            </w:r>
          </w:p>
        </w:tc>
        <w:tc>
          <w:tcPr>
            <w:tcW w:w="2410" w:type="dxa"/>
            <w:tcBorders>
              <w:top w:val="single" w:sz="8" w:space="0" w:color="FF9900"/>
              <w:left w:val="single" w:sz="8" w:space="0" w:color="FF9900"/>
              <w:bottom w:val="single" w:sz="8" w:space="0" w:color="FF9900"/>
              <w:right w:val="single" w:sz="8" w:space="0" w:color="FF9900"/>
            </w:tcBorders>
          </w:tcPr>
          <w:p w14:paraId="0D7A956E" w14:textId="77777777" w:rsidR="000D55BB" w:rsidRDefault="00000000">
            <w:pPr>
              <w:pStyle w:val="text"/>
            </w:pPr>
            <w:r>
              <w:t>23, 24, 44, 79, 81, 130</w:t>
            </w:r>
          </w:p>
          <w:p w14:paraId="32C360C6" w14:textId="77777777" w:rsidR="000D55BB" w:rsidRDefault="000D55BB">
            <w:pPr>
              <w:pStyle w:val="text"/>
            </w:pPr>
          </w:p>
          <w:p w14:paraId="0C644E2B" w14:textId="77777777" w:rsidR="000D55BB" w:rsidRDefault="00000000">
            <w:pPr>
              <w:pStyle w:val="text"/>
            </w:pPr>
            <w:r>
              <w:t>23, 24, 25,43, 115, 132</w:t>
            </w:r>
            <w:r>
              <w:rPr>
                <w:highlight w:val="yellow"/>
              </w:rPr>
              <w:t xml:space="preserve"> </w:t>
            </w:r>
          </w:p>
          <w:p w14:paraId="7F1790F9" w14:textId="77777777" w:rsidR="000D55BB" w:rsidRDefault="000D55BB">
            <w:pPr>
              <w:pStyle w:val="text"/>
            </w:pPr>
          </w:p>
          <w:p w14:paraId="462199FE" w14:textId="77777777" w:rsidR="000D55BB" w:rsidRDefault="000D55BB">
            <w:pPr>
              <w:pStyle w:val="text"/>
            </w:pPr>
          </w:p>
          <w:p w14:paraId="121D70BB" w14:textId="77777777" w:rsidR="000D55BB" w:rsidRDefault="00000000">
            <w:pPr>
              <w:pStyle w:val="text"/>
            </w:pPr>
            <w:r>
              <w:t>112-115, 130-133 6</w:t>
            </w:r>
          </w:p>
          <w:p w14:paraId="0E7A660A" w14:textId="77777777" w:rsidR="000D55BB" w:rsidRDefault="000D55BB">
            <w:pPr>
              <w:pStyle w:val="text"/>
            </w:pPr>
          </w:p>
          <w:p w14:paraId="08A958A4" w14:textId="77777777" w:rsidR="000D55BB" w:rsidRDefault="00000000">
            <w:pPr>
              <w:pStyle w:val="text"/>
            </w:pPr>
            <w:r>
              <w:t xml:space="preserve">25, 93, 131, 132 </w:t>
            </w:r>
          </w:p>
          <w:p w14:paraId="63BA383C" w14:textId="77777777" w:rsidR="000D55BB" w:rsidRDefault="000D55BB">
            <w:pPr>
              <w:pStyle w:val="text"/>
            </w:pPr>
          </w:p>
          <w:p w14:paraId="7A0C3986" w14:textId="77777777" w:rsidR="000D55BB" w:rsidRDefault="000D55BB">
            <w:pPr>
              <w:pStyle w:val="text"/>
            </w:pPr>
          </w:p>
          <w:p w14:paraId="4207C0D1" w14:textId="77777777" w:rsidR="000D55BB" w:rsidRDefault="00000000">
            <w:pPr>
              <w:pStyle w:val="text"/>
            </w:pPr>
            <w:r>
              <w:t>23, 114, 115, 132, 133</w:t>
            </w:r>
          </w:p>
          <w:p w14:paraId="3E7CE492" w14:textId="77777777" w:rsidR="000D55BB" w:rsidRDefault="000D55BB">
            <w:pPr>
              <w:pStyle w:val="text"/>
            </w:pPr>
          </w:p>
          <w:p w14:paraId="58599C4A" w14:textId="77777777" w:rsidR="000D55BB" w:rsidRDefault="00000000">
            <w:pPr>
              <w:pStyle w:val="text"/>
            </w:pPr>
            <w:r>
              <w:t>23, 89, 94, 95, 125, 130</w:t>
            </w:r>
          </w:p>
          <w:p w14:paraId="00CDA844" w14:textId="77777777" w:rsidR="000D55BB" w:rsidRDefault="000D55BB">
            <w:pPr>
              <w:pStyle w:val="text"/>
            </w:pPr>
          </w:p>
          <w:p w14:paraId="6CBCE2F6" w14:textId="77777777" w:rsidR="000D55BB" w:rsidRDefault="000D55BB">
            <w:pPr>
              <w:pStyle w:val="text"/>
            </w:pPr>
          </w:p>
          <w:p w14:paraId="255BE24B" w14:textId="77777777" w:rsidR="000D55BB" w:rsidRDefault="00000000">
            <w:pPr>
              <w:pStyle w:val="text"/>
            </w:pPr>
            <w:r>
              <w:t>136, 140</w:t>
            </w:r>
          </w:p>
          <w:p w14:paraId="51051E0D" w14:textId="77777777" w:rsidR="000D55BB" w:rsidRDefault="000D55BB">
            <w:pPr>
              <w:pStyle w:val="text"/>
            </w:pPr>
          </w:p>
          <w:p w14:paraId="4C5ECB83" w14:textId="77777777" w:rsidR="000D55BB" w:rsidRDefault="000D55BB">
            <w:pPr>
              <w:pStyle w:val="text"/>
            </w:pP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6BB244EB" w14:textId="77777777" w:rsidR="000D55BB" w:rsidRDefault="00000000">
            <w:pPr>
              <w:pStyle w:val="text"/>
            </w:pPr>
            <w:r>
              <w:rPr>
                <w:rFonts w:eastAsia="Arial"/>
              </w:rPr>
              <w:t xml:space="preserve"> </w:t>
            </w:r>
            <w:r>
              <w:t>12, 43, 96, 122, 123</w:t>
            </w:r>
          </w:p>
          <w:p w14:paraId="310ACD87" w14:textId="77777777" w:rsidR="000D55BB" w:rsidRDefault="000D55BB">
            <w:pPr>
              <w:pStyle w:val="text"/>
            </w:pPr>
          </w:p>
          <w:p w14:paraId="067B8C16" w14:textId="77777777" w:rsidR="000D55BB" w:rsidRDefault="00000000">
            <w:pPr>
              <w:pStyle w:val="text"/>
            </w:pPr>
            <w:r>
              <w:rPr>
                <w:rFonts w:eastAsia="Arial"/>
              </w:rPr>
              <w:t xml:space="preserve"> </w:t>
            </w:r>
            <w:r>
              <w:t>57, 64/65, 91, 94/95, 96/97, 114/115</w:t>
            </w:r>
          </w:p>
          <w:p w14:paraId="4CB9EBE0" w14:textId="77777777" w:rsidR="000D55BB" w:rsidRDefault="000D55BB">
            <w:pPr>
              <w:pStyle w:val="text"/>
            </w:pPr>
          </w:p>
          <w:p w14:paraId="139ADFF2" w14:textId="77777777" w:rsidR="000D55BB" w:rsidRDefault="00000000">
            <w:pPr>
              <w:pStyle w:val="text"/>
            </w:pPr>
            <w:r>
              <w:rPr>
                <w:rFonts w:eastAsia="Arial"/>
              </w:rPr>
              <w:t xml:space="preserve"> </w:t>
            </w:r>
            <w:r>
              <w:t>13, 21, 131, 78, 99, 116/117, 138</w:t>
            </w:r>
          </w:p>
          <w:p w14:paraId="378E0C26" w14:textId="77777777" w:rsidR="000D55BB" w:rsidRDefault="000D55BB">
            <w:pPr>
              <w:pStyle w:val="text"/>
            </w:pPr>
          </w:p>
          <w:p w14:paraId="5F74E159" w14:textId="77777777" w:rsidR="000D55BB" w:rsidRDefault="00000000">
            <w:pPr>
              <w:pStyle w:val="text"/>
            </w:pPr>
            <w:r>
              <w:rPr>
                <w:rFonts w:eastAsia="Arial"/>
              </w:rPr>
              <w:t xml:space="preserve"> </w:t>
            </w:r>
            <w:r>
              <w:t>71, 77, 122/123</w:t>
            </w:r>
          </w:p>
          <w:p w14:paraId="21F6017B" w14:textId="77777777" w:rsidR="000D55BB" w:rsidRDefault="000D55BB">
            <w:pPr>
              <w:pStyle w:val="text"/>
            </w:pPr>
          </w:p>
          <w:p w14:paraId="75A37F9B" w14:textId="77777777" w:rsidR="000D55BB" w:rsidRDefault="00000000">
            <w:pPr>
              <w:pStyle w:val="text"/>
              <w:rPr>
                <w:rFonts w:eastAsia="Arial"/>
              </w:rPr>
            </w:pPr>
            <w:r>
              <w:rPr>
                <w:rFonts w:eastAsia="Arial"/>
              </w:rPr>
              <w:t xml:space="preserve"> </w:t>
            </w:r>
          </w:p>
          <w:p w14:paraId="1C6358CB" w14:textId="77777777" w:rsidR="000D55BB" w:rsidRDefault="00000000">
            <w:pPr>
              <w:pStyle w:val="text"/>
            </w:pPr>
            <w:r>
              <w:rPr>
                <w:rFonts w:eastAsia="Arial"/>
              </w:rPr>
              <w:t xml:space="preserve"> </w:t>
            </w:r>
            <w:r>
              <w:t>70, 71, 77, 113</w:t>
            </w:r>
          </w:p>
          <w:p w14:paraId="2A522469" w14:textId="77777777" w:rsidR="000D55BB" w:rsidRDefault="000D55BB">
            <w:pPr>
              <w:pStyle w:val="text"/>
            </w:pPr>
          </w:p>
          <w:p w14:paraId="2C4BA09E" w14:textId="77777777" w:rsidR="000D55BB" w:rsidRDefault="00000000">
            <w:pPr>
              <w:pStyle w:val="text"/>
            </w:pPr>
            <w:r>
              <w:rPr>
                <w:rFonts w:eastAsia="Arial"/>
              </w:rPr>
              <w:t xml:space="preserve"> </w:t>
            </w:r>
            <w:r>
              <w:t>70, 114, 116/117</w:t>
            </w:r>
          </w:p>
          <w:p w14:paraId="6C5DAA62" w14:textId="77777777" w:rsidR="000D55BB" w:rsidRDefault="000D55BB">
            <w:pPr>
              <w:pStyle w:val="text"/>
            </w:pPr>
          </w:p>
          <w:p w14:paraId="605E5B66" w14:textId="77777777" w:rsidR="000D55BB" w:rsidRDefault="000D55BB">
            <w:pPr>
              <w:pStyle w:val="text"/>
            </w:pPr>
          </w:p>
          <w:p w14:paraId="1EE5442E" w14:textId="77777777" w:rsidR="000D55BB" w:rsidRDefault="00000000">
            <w:pPr>
              <w:pStyle w:val="text"/>
            </w:pPr>
            <w:r>
              <w:t>130</w:t>
            </w:r>
          </w:p>
          <w:p w14:paraId="5C75504E" w14:textId="77777777" w:rsidR="000D55BB" w:rsidRDefault="000D55BB">
            <w:pPr>
              <w:pStyle w:val="text"/>
            </w:pPr>
          </w:p>
          <w:p w14:paraId="1B96B800" w14:textId="77777777" w:rsidR="000D55BB" w:rsidRDefault="000D55BB">
            <w:pPr>
              <w:pStyle w:val="text"/>
            </w:pPr>
          </w:p>
          <w:p w14:paraId="001D8E8D" w14:textId="77777777" w:rsidR="000D55BB" w:rsidRDefault="00000000">
            <w:pPr>
              <w:pStyle w:val="text"/>
              <w:rPr>
                <w:rFonts w:eastAsia="Arial"/>
              </w:rPr>
            </w:pPr>
            <w:r>
              <w:rPr>
                <w:rFonts w:eastAsia="Arial"/>
              </w:rPr>
              <w:t xml:space="preserve"> </w:t>
            </w:r>
          </w:p>
          <w:p w14:paraId="08F273B2" w14:textId="77777777" w:rsidR="000D55BB" w:rsidRDefault="000D55BB">
            <w:pPr>
              <w:pStyle w:val="text"/>
            </w:pPr>
          </w:p>
        </w:tc>
      </w:tr>
      <w:tr w:rsidR="000D55BB" w14:paraId="092D8B9B" w14:textId="77777777">
        <w:trPr>
          <w:trHeight w:val="60"/>
        </w:trPr>
        <w:tc>
          <w:tcPr>
            <w:tcW w:w="2372" w:type="dxa"/>
            <w:gridSpan w:val="3"/>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207F2BAD" w14:textId="77777777" w:rsidR="000D55BB" w:rsidRDefault="00000000">
            <w:pPr>
              <w:autoSpaceDE w:val="0"/>
              <w:spacing w:line="288" w:lineRule="auto"/>
              <w:textAlignment w:val="baseline"/>
            </w:pPr>
            <w:r>
              <w:rPr>
                <w:rFonts w:ascii="Arial" w:hAnsi="Arial" w:cs="Arial"/>
                <w:b/>
                <w:color w:val="FFFFFF"/>
                <w:sz w:val="20"/>
                <w:szCs w:val="20"/>
              </w:rPr>
              <w:t>Inhaltsbezogene Kompetenz: M3/4 Lernbereich 2: Raum und Form</w:t>
            </w:r>
          </w:p>
        </w:tc>
        <w:tc>
          <w:tcPr>
            <w:tcW w:w="7589" w:type="dxa"/>
            <w:gridSpan w:val="2"/>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49BB4C96" w14:textId="77777777" w:rsidR="000D55BB" w:rsidRDefault="00000000">
            <w:pPr>
              <w:autoSpaceDE w:val="0"/>
              <w:spacing w:line="288" w:lineRule="auto"/>
              <w:textAlignment w:val="baseline"/>
            </w:pPr>
            <w:r>
              <w:rPr>
                <w:rFonts w:ascii="Arial" w:hAnsi="Arial" w:cs="Arial"/>
                <w:b/>
                <w:color w:val="FFFFFF"/>
                <w:sz w:val="20"/>
                <w:szCs w:val="20"/>
              </w:rPr>
              <w:t>Kompetenzerwartungen am Ende der Klasse 4</w:t>
            </w:r>
          </w:p>
          <w:p w14:paraId="3175EDEF" w14:textId="77777777" w:rsidR="000D55BB" w:rsidRDefault="00000000">
            <w:pPr>
              <w:autoSpaceDE w:val="0"/>
              <w:spacing w:line="288" w:lineRule="auto"/>
              <w:textAlignment w:val="baseline"/>
            </w:pPr>
            <w:r>
              <w:rPr>
                <w:rFonts w:ascii="Arial" w:hAnsi="Arial" w:cs="Arial"/>
                <w:b/>
                <w:color w:val="FFFFFF"/>
                <w:sz w:val="20"/>
                <w:szCs w:val="20"/>
              </w:rPr>
              <w:t>Die Schülerinnen und Schüler…</w:t>
            </w:r>
          </w:p>
          <w:p w14:paraId="1435C2B1"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6D7AC41C" w14:textId="77777777" w:rsidR="000D55BB" w:rsidRDefault="00000000">
            <w:pPr>
              <w:autoSpaceDE w:val="0"/>
              <w:spacing w:line="288" w:lineRule="auto"/>
              <w:textAlignment w:val="baseline"/>
            </w:pPr>
            <w:r>
              <w:rPr>
                <w:rFonts w:ascii="Arial" w:hAnsi="Arial" w:cs="Arial"/>
                <w:b/>
                <w:color w:val="FFFFFF"/>
                <w:sz w:val="20"/>
                <w:szCs w:val="20"/>
              </w:rPr>
              <w:t xml:space="preserve">Seitenbeispiele </w:t>
            </w:r>
          </w:p>
          <w:p w14:paraId="19C24EC6" w14:textId="77777777" w:rsidR="000D55BB" w:rsidRDefault="00000000">
            <w:pPr>
              <w:autoSpaceDE w:val="0"/>
              <w:spacing w:line="288" w:lineRule="auto"/>
              <w:textAlignment w:val="baseline"/>
              <w:rPr>
                <w:rFonts w:ascii="Arial" w:hAnsi="Arial" w:cs="Arial"/>
                <w:b/>
                <w:color w:val="FFFFFF"/>
                <w:sz w:val="20"/>
                <w:szCs w:val="20"/>
              </w:rPr>
            </w:pPr>
            <w:r>
              <w:rPr>
                <w:rFonts w:ascii="Arial" w:hAnsi="Arial" w:cs="Arial"/>
                <w:b/>
                <w:color w:val="FFFFFF"/>
                <w:sz w:val="20"/>
                <w:szCs w:val="20"/>
              </w:rPr>
              <w:t>Zahlenbuch 3</w:t>
            </w: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0" w:type="dxa"/>
              <w:left w:w="0" w:type="dxa"/>
              <w:bottom w:w="0" w:type="dxa"/>
              <w:right w:w="0" w:type="dxa"/>
            </w:tcMar>
          </w:tcPr>
          <w:p w14:paraId="4E54CB49" w14:textId="77777777" w:rsidR="000D55BB" w:rsidRDefault="00000000">
            <w:pPr>
              <w:autoSpaceDE w:val="0"/>
              <w:spacing w:line="288" w:lineRule="auto"/>
              <w:textAlignment w:val="baseline"/>
            </w:pPr>
            <w:r>
              <w:rPr>
                <w:rFonts w:ascii="Arial" w:eastAsia="Arial" w:hAnsi="Arial" w:cs="Arial"/>
                <w:b/>
                <w:color w:val="FFFFFF"/>
                <w:sz w:val="20"/>
                <w:szCs w:val="20"/>
              </w:rPr>
              <w:t xml:space="preserve"> </w:t>
            </w:r>
            <w:r>
              <w:rPr>
                <w:rFonts w:ascii="Arial" w:hAnsi="Arial" w:cs="Arial"/>
                <w:b/>
                <w:color w:val="FFFFFF"/>
                <w:sz w:val="20"/>
                <w:szCs w:val="20"/>
              </w:rPr>
              <w:t xml:space="preserve">Seitenbeispiele </w:t>
            </w:r>
          </w:p>
          <w:p w14:paraId="260782B1" w14:textId="77777777" w:rsidR="000D55BB" w:rsidRDefault="00000000">
            <w:pPr>
              <w:autoSpaceDE w:val="0"/>
              <w:spacing w:line="288" w:lineRule="auto"/>
              <w:textAlignment w:val="baseline"/>
            </w:pPr>
            <w:r>
              <w:rPr>
                <w:rFonts w:ascii="Arial" w:eastAsia="Arial" w:hAnsi="Arial" w:cs="Arial"/>
                <w:b/>
                <w:color w:val="FFFFFF"/>
                <w:sz w:val="20"/>
                <w:szCs w:val="20"/>
              </w:rPr>
              <w:t xml:space="preserve"> </w:t>
            </w:r>
            <w:r>
              <w:rPr>
                <w:rFonts w:ascii="Arial" w:hAnsi="Arial" w:cs="Arial"/>
                <w:b/>
                <w:color w:val="FFFFFF"/>
                <w:sz w:val="20"/>
                <w:szCs w:val="20"/>
              </w:rPr>
              <w:t>Zahlenbuch 4</w:t>
            </w:r>
          </w:p>
        </w:tc>
      </w:tr>
      <w:tr w:rsidR="000D55BB" w14:paraId="32B1DD0D" w14:textId="77777777">
        <w:trPr>
          <w:trHeight w:val="60"/>
        </w:trPr>
        <w:tc>
          <w:tcPr>
            <w:tcW w:w="2372" w:type="dxa"/>
            <w:gridSpan w:val="3"/>
            <w:tcBorders>
              <w:top w:val="single" w:sz="8" w:space="0" w:color="FF9900"/>
              <w:left w:val="single" w:sz="8" w:space="0" w:color="FF9900"/>
              <w:bottom w:val="single" w:sz="8" w:space="0" w:color="FF9900"/>
              <w:right w:val="single" w:sz="8" w:space="0" w:color="FF9900"/>
            </w:tcBorders>
          </w:tcPr>
          <w:p w14:paraId="335181D7" w14:textId="77777777" w:rsidR="000D55BB" w:rsidRDefault="00000000">
            <w:pPr>
              <w:autoSpaceDE w:val="0"/>
              <w:spacing w:line="288" w:lineRule="auto"/>
              <w:textAlignment w:val="center"/>
            </w:pPr>
            <w:r>
              <w:rPr>
                <w:rFonts w:ascii="Arial" w:hAnsi="Arial" w:cs="Arial"/>
                <w:b/>
                <w:bCs/>
                <w:color w:val="000000"/>
                <w:szCs w:val="20"/>
              </w:rPr>
              <w:t>2.1 Sich im Raum orientieren</w:t>
            </w:r>
          </w:p>
        </w:tc>
        <w:tc>
          <w:tcPr>
            <w:tcW w:w="7589" w:type="dxa"/>
            <w:gridSpan w:val="2"/>
            <w:tcBorders>
              <w:top w:val="single" w:sz="8" w:space="0" w:color="FF9900"/>
              <w:left w:val="single" w:sz="8" w:space="0" w:color="FF9900"/>
              <w:bottom w:val="single" w:sz="8" w:space="0" w:color="FF9900"/>
              <w:right w:val="single" w:sz="8" w:space="0" w:color="FF9900"/>
            </w:tcBorders>
          </w:tcPr>
          <w:p w14:paraId="58EEE859" w14:textId="77777777" w:rsidR="000D55BB" w:rsidRDefault="00000000">
            <w:pPr>
              <w:pStyle w:val="punkte"/>
              <w:ind w:left="720" w:hanging="360"/>
            </w:pPr>
            <w:r>
              <w:t xml:space="preserve">erstellen Skizzen und Lagepläne und nutzen diese zur Orientierung im Raum sowohl handelnd als auch in ihrer Vorstellung. </w:t>
            </w:r>
          </w:p>
          <w:p w14:paraId="605496F7" w14:textId="77777777" w:rsidR="000D55BB" w:rsidRDefault="00000000">
            <w:pPr>
              <w:pStyle w:val="punkte"/>
              <w:ind w:left="720" w:hanging="360"/>
            </w:pPr>
            <w:r>
              <w:t xml:space="preserve">beschreiben den Zusammenhang zwischen Längen in der Realität und entsprechenden Längen in Skizzen, Lageplänen oder Grundrisszeichnungen. Dabei nutzen sie grundlegende Vorstellungen von maßstäblichem Verkleinern, um sich in der Wirklichkeit zu orientieren. </w:t>
            </w:r>
          </w:p>
          <w:p w14:paraId="28306C81" w14:textId="77777777" w:rsidR="000D55BB" w:rsidRDefault="00000000">
            <w:pPr>
              <w:pStyle w:val="punkte"/>
              <w:ind w:left="720" w:hanging="360"/>
            </w:pPr>
            <w:r>
              <w:t xml:space="preserve">stellen zwischen zwei- und dreidimensionalen Darstellungen von räumlichen Gebilden (z. B. Würfelgebäude) Beziehungen her, indem sie </w:t>
            </w:r>
            <w:r>
              <w:lastRenderedPageBreak/>
              <w:t xml:space="preserve">nach Vorlage bauen oder zu räumlichen Gebilden einfache Baupläne erstellen. </w:t>
            </w:r>
          </w:p>
          <w:p w14:paraId="64BF647B" w14:textId="77777777" w:rsidR="000D55BB" w:rsidRDefault="00000000">
            <w:pPr>
              <w:pStyle w:val="punkte"/>
              <w:ind w:left="720" w:hanging="360"/>
            </w:pPr>
            <w:r>
              <w:t xml:space="preserve">operieren mit ebenen Figuren und Körpern handelnd und in der Vorstellung (z. B. Kippbewegungen, Wege am Kantenmodell, gedankliches Falten von Netzen) und beschreiben dabei Vorgehensweisen und Ergebnisse. </w:t>
            </w:r>
          </w:p>
          <w:p w14:paraId="1D7EB7CD" w14:textId="77777777" w:rsidR="000D55BB" w:rsidRDefault="000D55BB">
            <w:pPr>
              <w:pStyle w:val="text"/>
            </w:pPr>
          </w:p>
        </w:tc>
        <w:tc>
          <w:tcPr>
            <w:tcW w:w="2410" w:type="dxa"/>
            <w:tcBorders>
              <w:top w:val="single" w:sz="8" w:space="0" w:color="FF9900"/>
              <w:left w:val="single" w:sz="8" w:space="0" w:color="FF9900"/>
              <w:bottom w:val="single" w:sz="8" w:space="0" w:color="FF9900"/>
              <w:right w:val="single" w:sz="8" w:space="0" w:color="FF9900"/>
            </w:tcBorders>
          </w:tcPr>
          <w:p w14:paraId="215DE347" w14:textId="77777777" w:rsidR="000D55BB" w:rsidRDefault="00000000">
            <w:pPr>
              <w:pStyle w:val="text"/>
            </w:pPr>
            <w:r>
              <w:lastRenderedPageBreak/>
              <w:t>27, 116, 78, 133</w:t>
            </w:r>
          </w:p>
          <w:p w14:paraId="29E4F04A" w14:textId="77777777" w:rsidR="000D55BB" w:rsidRDefault="000D55BB">
            <w:pPr>
              <w:pStyle w:val="text"/>
            </w:pPr>
          </w:p>
          <w:p w14:paraId="4EE30406" w14:textId="77777777" w:rsidR="000D55BB" w:rsidRDefault="00000000">
            <w:pPr>
              <w:pStyle w:val="text"/>
            </w:pPr>
            <w:r>
              <w:t xml:space="preserve">78, 81, 133 </w:t>
            </w:r>
          </w:p>
          <w:p w14:paraId="761E3C68" w14:textId="77777777" w:rsidR="000D55BB" w:rsidRDefault="000D55BB">
            <w:pPr>
              <w:pStyle w:val="text"/>
            </w:pPr>
          </w:p>
          <w:p w14:paraId="01006702" w14:textId="77777777" w:rsidR="000D55BB" w:rsidRDefault="000D55BB">
            <w:pPr>
              <w:pStyle w:val="text"/>
            </w:pPr>
          </w:p>
          <w:p w14:paraId="077C69B5" w14:textId="77777777" w:rsidR="000D55BB" w:rsidRDefault="000D55BB">
            <w:pPr>
              <w:pStyle w:val="text"/>
            </w:pPr>
          </w:p>
          <w:p w14:paraId="4AEFFE26" w14:textId="77777777" w:rsidR="000D55BB" w:rsidRDefault="00000000">
            <w:pPr>
              <w:pStyle w:val="text"/>
            </w:pPr>
            <w:r>
              <w:t>26, 27, 63, 65, 116, 119, 139</w:t>
            </w:r>
          </w:p>
          <w:p w14:paraId="73F5E263" w14:textId="77777777" w:rsidR="000D55BB" w:rsidRDefault="000D55BB">
            <w:pPr>
              <w:pStyle w:val="text"/>
            </w:pPr>
          </w:p>
          <w:p w14:paraId="3AFAEBBF" w14:textId="77777777" w:rsidR="000D55BB" w:rsidRDefault="00000000">
            <w:pPr>
              <w:pStyle w:val="text"/>
              <w:rPr>
                <w:color w:val="FF0000"/>
              </w:rPr>
            </w:pPr>
            <w:r>
              <w:t>63, 64, 65, 119, 138</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4732DAEC" w14:textId="77777777" w:rsidR="000D55BB" w:rsidRDefault="00000000">
            <w:pPr>
              <w:pStyle w:val="text"/>
            </w:pPr>
            <w:r>
              <w:rPr>
                <w:rFonts w:eastAsia="Arial"/>
              </w:rPr>
              <w:lastRenderedPageBreak/>
              <w:t xml:space="preserve"> </w:t>
            </w:r>
            <w:r>
              <w:t>23/24, 81, 96, 136</w:t>
            </w:r>
          </w:p>
          <w:p w14:paraId="05057617" w14:textId="77777777" w:rsidR="000D55BB" w:rsidRDefault="000D55BB">
            <w:pPr>
              <w:pStyle w:val="text"/>
            </w:pPr>
          </w:p>
          <w:p w14:paraId="3D90087A" w14:textId="77777777" w:rsidR="000D55BB" w:rsidRDefault="00000000">
            <w:pPr>
              <w:pStyle w:val="text"/>
            </w:pPr>
            <w:r>
              <w:rPr>
                <w:rFonts w:eastAsia="Arial"/>
              </w:rPr>
              <w:t xml:space="preserve"> </w:t>
            </w:r>
            <w:r>
              <w:t>82/83, 87, 135</w:t>
            </w:r>
          </w:p>
          <w:p w14:paraId="59A20C08" w14:textId="77777777" w:rsidR="000D55BB" w:rsidRDefault="000D55BB">
            <w:pPr>
              <w:pStyle w:val="text"/>
            </w:pPr>
          </w:p>
          <w:p w14:paraId="38B47556" w14:textId="77777777" w:rsidR="000D55BB" w:rsidRDefault="000D55BB">
            <w:pPr>
              <w:pStyle w:val="text"/>
            </w:pPr>
          </w:p>
          <w:p w14:paraId="7E062354" w14:textId="77777777" w:rsidR="000D55BB" w:rsidRDefault="000D55BB">
            <w:pPr>
              <w:pStyle w:val="text"/>
            </w:pPr>
          </w:p>
          <w:p w14:paraId="4C864B78" w14:textId="77777777" w:rsidR="000D55BB" w:rsidRDefault="00000000">
            <w:pPr>
              <w:pStyle w:val="text"/>
            </w:pPr>
            <w:r>
              <w:rPr>
                <w:rFonts w:eastAsia="Arial"/>
              </w:rPr>
              <w:t xml:space="preserve"> </w:t>
            </w:r>
            <w:r>
              <w:t>100/101</w:t>
            </w:r>
          </w:p>
          <w:p w14:paraId="570A2178" w14:textId="77777777" w:rsidR="000D55BB" w:rsidRDefault="000D55BB">
            <w:pPr>
              <w:pStyle w:val="text"/>
            </w:pPr>
          </w:p>
          <w:p w14:paraId="3AB2E17E" w14:textId="77777777" w:rsidR="000D55BB" w:rsidRDefault="000D55BB">
            <w:pPr>
              <w:pStyle w:val="text"/>
            </w:pPr>
          </w:p>
          <w:p w14:paraId="7B818400" w14:textId="77777777" w:rsidR="000D55BB" w:rsidRDefault="00000000">
            <w:pPr>
              <w:pStyle w:val="text"/>
            </w:pPr>
            <w:r>
              <w:rPr>
                <w:rFonts w:eastAsia="Arial"/>
              </w:rPr>
              <w:t xml:space="preserve"> </w:t>
            </w:r>
            <w:r>
              <w:t>101</w:t>
            </w:r>
          </w:p>
        </w:tc>
      </w:tr>
      <w:tr w:rsidR="000D55BB" w14:paraId="2F851B73" w14:textId="77777777">
        <w:trPr>
          <w:trHeight w:val="60"/>
        </w:trPr>
        <w:tc>
          <w:tcPr>
            <w:tcW w:w="2372" w:type="dxa"/>
            <w:gridSpan w:val="3"/>
            <w:tcBorders>
              <w:top w:val="single" w:sz="8" w:space="0" w:color="FF9900"/>
              <w:left w:val="single" w:sz="8" w:space="0" w:color="FF9900"/>
              <w:bottom w:val="single" w:sz="8" w:space="0" w:color="FF9900"/>
              <w:right w:val="single" w:sz="8" w:space="0" w:color="FF9900"/>
            </w:tcBorders>
          </w:tcPr>
          <w:p w14:paraId="6C7A08AC" w14:textId="77777777" w:rsidR="000D55BB" w:rsidRDefault="00000000">
            <w:pPr>
              <w:autoSpaceDE w:val="0"/>
              <w:spacing w:line="288" w:lineRule="auto"/>
              <w:textAlignment w:val="center"/>
            </w:pPr>
            <w:r>
              <w:rPr>
                <w:rFonts w:ascii="Arial" w:hAnsi="Arial" w:cs="Arial"/>
                <w:b/>
                <w:bCs/>
                <w:color w:val="000000"/>
                <w:szCs w:val="20"/>
              </w:rPr>
              <w:lastRenderedPageBreak/>
              <w:t>2.2 Geometrische Figuren benennen und darstellen</w:t>
            </w:r>
          </w:p>
        </w:tc>
        <w:tc>
          <w:tcPr>
            <w:tcW w:w="7589" w:type="dxa"/>
            <w:gridSpan w:val="2"/>
            <w:tcBorders>
              <w:top w:val="single" w:sz="8" w:space="0" w:color="FF9900"/>
              <w:left w:val="single" w:sz="8" w:space="0" w:color="FF9900"/>
              <w:bottom w:val="single" w:sz="8" w:space="0" w:color="FF9900"/>
              <w:right w:val="single" w:sz="8" w:space="0" w:color="FF9900"/>
            </w:tcBorders>
          </w:tcPr>
          <w:p w14:paraId="20AB9D3B" w14:textId="77777777" w:rsidR="000D55BB" w:rsidRDefault="00000000">
            <w:pPr>
              <w:pStyle w:val="punkte"/>
              <w:ind w:left="720" w:hanging="360"/>
            </w:pPr>
            <w:r>
              <w:t xml:space="preserve">verwenden zutreffend den Begriff </w:t>
            </w:r>
            <w:r>
              <w:rPr>
                <w:i/>
                <w:iCs/>
              </w:rPr>
              <w:t>rechter Winkel</w:t>
            </w:r>
            <w:r>
              <w:t xml:space="preserve"> bei der Beschreibung bestimmter Flächen- und Körperformen (z. B. bei Rechteck und Quader). </w:t>
            </w:r>
          </w:p>
          <w:p w14:paraId="72BBA5E4" w14:textId="77777777" w:rsidR="000D55BB" w:rsidRDefault="00000000">
            <w:pPr>
              <w:pStyle w:val="punkte"/>
              <w:ind w:left="720" w:hanging="360"/>
            </w:pPr>
            <w:r>
              <w:t xml:space="preserve">beschreiben Gemeinsamkeiten und Unterschiede von Würfeln und anderen Quadern und vergleichen deren Kanten- und Flächenmodelle. </w:t>
            </w:r>
          </w:p>
          <w:p w14:paraId="23D80448" w14:textId="77777777" w:rsidR="000D55BB" w:rsidRDefault="00000000">
            <w:pPr>
              <w:pStyle w:val="punkte"/>
              <w:ind w:left="720" w:hanging="360"/>
            </w:pPr>
            <w:r>
              <w:t xml:space="preserve">erstellen und strukturieren verschiedene Netze von Würfeln und Netze von Quadern, die keine Würfel sind; sie verwenden den Fachbegriff </w:t>
            </w:r>
            <w:r>
              <w:rPr>
                <w:i/>
                <w:iCs/>
              </w:rPr>
              <w:t>deckungsgleich</w:t>
            </w:r>
            <w:r>
              <w:t xml:space="preserve"> bei der Beschreibung von Netzen (z. B. bei der Suche nach deckungsgleichen Würfelnetzen). </w:t>
            </w:r>
          </w:p>
          <w:p w14:paraId="3128F9BA" w14:textId="77777777" w:rsidR="000D55BB" w:rsidRDefault="00000000">
            <w:pPr>
              <w:pStyle w:val="punkte"/>
              <w:ind w:left="720" w:hanging="360"/>
            </w:pPr>
            <w:r>
              <w:t xml:space="preserve">überprüfen und beschreiben begründet den Zusammenhang zwischen Netzen und Körpern. </w:t>
            </w:r>
          </w:p>
          <w:p w14:paraId="0C01178F" w14:textId="77777777" w:rsidR="000D55BB" w:rsidRDefault="00000000">
            <w:pPr>
              <w:pStyle w:val="punkte"/>
              <w:ind w:left="720" w:hanging="360"/>
            </w:pPr>
            <w:r>
              <w:t xml:space="preserve">zeichnen Strecken und Flächenformen frei sowie mit Hilfsmitteln (Lineal, Geodreieck, Zirkel) und berücksichtigen dabei die Eigenschaften der Flächenformen. </w:t>
            </w:r>
          </w:p>
          <w:p w14:paraId="20F18B43" w14:textId="77777777" w:rsidR="000D55BB" w:rsidRDefault="000D55BB">
            <w:pPr>
              <w:pStyle w:val="text"/>
            </w:pPr>
          </w:p>
        </w:tc>
        <w:tc>
          <w:tcPr>
            <w:tcW w:w="2410" w:type="dxa"/>
            <w:tcBorders>
              <w:top w:val="single" w:sz="8" w:space="0" w:color="FF9900"/>
              <w:left w:val="single" w:sz="8" w:space="0" w:color="FF9900"/>
              <w:bottom w:val="single" w:sz="8" w:space="0" w:color="FF9900"/>
              <w:right w:val="single" w:sz="8" w:space="0" w:color="FF9900"/>
            </w:tcBorders>
          </w:tcPr>
          <w:p w14:paraId="6D7859A9" w14:textId="77777777" w:rsidR="000D55BB" w:rsidRDefault="00000000">
            <w:pPr>
              <w:pStyle w:val="text"/>
            </w:pPr>
            <w:r>
              <w:t>Klasse 4</w:t>
            </w:r>
          </w:p>
          <w:p w14:paraId="3D149DCF" w14:textId="77777777" w:rsidR="000D55BB" w:rsidRDefault="000D55BB">
            <w:pPr>
              <w:pStyle w:val="text"/>
            </w:pPr>
          </w:p>
          <w:p w14:paraId="5AF6D9F3" w14:textId="77777777" w:rsidR="000D55BB" w:rsidRDefault="00000000">
            <w:pPr>
              <w:pStyle w:val="text"/>
            </w:pPr>
            <w:r>
              <w:t>118, 119</w:t>
            </w:r>
          </w:p>
          <w:p w14:paraId="4B14319E" w14:textId="77777777" w:rsidR="000D55BB" w:rsidRDefault="000D55BB">
            <w:pPr>
              <w:pStyle w:val="text"/>
            </w:pPr>
          </w:p>
          <w:p w14:paraId="60C05B47" w14:textId="77777777" w:rsidR="000D55BB" w:rsidRDefault="00000000">
            <w:pPr>
              <w:pStyle w:val="text"/>
            </w:pPr>
            <w:r>
              <w:t>63-65, 119</w:t>
            </w:r>
          </w:p>
          <w:p w14:paraId="4E7AADAD" w14:textId="77777777" w:rsidR="000D55BB" w:rsidRDefault="000D55BB">
            <w:pPr>
              <w:pStyle w:val="text"/>
            </w:pPr>
          </w:p>
          <w:p w14:paraId="53659B7D" w14:textId="77777777" w:rsidR="000D55BB" w:rsidRDefault="000D55BB">
            <w:pPr>
              <w:pStyle w:val="text"/>
            </w:pPr>
          </w:p>
          <w:p w14:paraId="7C0AFBD9" w14:textId="77777777" w:rsidR="000D55BB" w:rsidRDefault="00000000">
            <w:pPr>
              <w:pStyle w:val="text"/>
            </w:pPr>
            <w:r>
              <w:t>64, 65, 119</w:t>
            </w:r>
          </w:p>
          <w:p w14:paraId="4C6CB42F" w14:textId="77777777" w:rsidR="000D55BB" w:rsidRDefault="000D55BB">
            <w:pPr>
              <w:pStyle w:val="text"/>
            </w:pPr>
          </w:p>
          <w:p w14:paraId="01494EC3" w14:textId="77777777" w:rsidR="000D55BB" w:rsidRDefault="00000000">
            <w:pPr>
              <w:pStyle w:val="text"/>
              <w:rPr>
                <w:color w:val="FF0000"/>
              </w:rPr>
            </w:pPr>
            <w:r>
              <w:t>96, 97, 133-135</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745F4097" w14:textId="77777777" w:rsidR="000D55BB" w:rsidRDefault="00000000">
            <w:pPr>
              <w:pStyle w:val="text"/>
            </w:pPr>
            <w:r>
              <w:rPr>
                <w:rFonts w:eastAsia="Arial"/>
              </w:rPr>
              <w:t xml:space="preserve"> </w:t>
            </w:r>
            <w:r>
              <w:t>46, 48</w:t>
            </w:r>
          </w:p>
          <w:p w14:paraId="053DD214" w14:textId="77777777" w:rsidR="000D55BB" w:rsidRDefault="000D55BB">
            <w:pPr>
              <w:pStyle w:val="text"/>
            </w:pPr>
          </w:p>
          <w:p w14:paraId="2FB0F39A" w14:textId="77777777" w:rsidR="000D55BB" w:rsidRDefault="00000000">
            <w:pPr>
              <w:pStyle w:val="text"/>
            </w:pPr>
            <w:r>
              <w:rPr>
                <w:rFonts w:eastAsia="Arial"/>
              </w:rPr>
              <w:t xml:space="preserve"> </w:t>
            </w:r>
            <w:r>
              <w:t>100/101</w:t>
            </w:r>
          </w:p>
          <w:p w14:paraId="327E2679" w14:textId="77777777" w:rsidR="000D55BB" w:rsidRDefault="000D55BB">
            <w:pPr>
              <w:pStyle w:val="text"/>
            </w:pPr>
          </w:p>
          <w:p w14:paraId="2C96CD65" w14:textId="77777777" w:rsidR="000D55BB" w:rsidRDefault="00000000">
            <w:pPr>
              <w:pStyle w:val="text"/>
            </w:pPr>
            <w:r>
              <w:rPr>
                <w:rFonts w:eastAsia="Arial"/>
              </w:rPr>
              <w:t xml:space="preserve"> </w:t>
            </w:r>
            <w:r>
              <w:t>Klasse 3</w:t>
            </w:r>
          </w:p>
          <w:p w14:paraId="30526293" w14:textId="77777777" w:rsidR="000D55BB" w:rsidRDefault="000D55BB">
            <w:pPr>
              <w:pStyle w:val="text"/>
            </w:pPr>
          </w:p>
          <w:p w14:paraId="639C74CC" w14:textId="77777777" w:rsidR="000D55BB" w:rsidRDefault="000D55BB">
            <w:pPr>
              <w:pStyle w:val="text"/>
            </w:pPr>
          </w:p>
          <w:p w14:paraId="04399652" w14:textId="77777777" w:rsidR="000D55BB" w:rsidRDefault="00000000">
            <w:pPr>
              <w:pStyle w:val="text"/>
            </w:pPr>
            <w:r>
              <w:rPr>
                <w:rFonts w:eastAsia="Arial"/>
              </w:rPr>
              <w:t xml:space="preserve"> </w:t>
            </w:r>
            <w:r>
              <w:t>Klasse 3</w:t>
            </w:r>
          </w:p>
          <w:p w14:paraId="304883F5" w14:textId="77777777" w:rsidR="000D55BB" w:rsidRDefault="000D55BB">
            <w:pPr>
              <w:pStyle w:val="text"/>
            </w:pPr>
          </w:p>
          <w:p w14:paraId="68FB225F" w14:textId="77777777" w:rsidR="000D55BB" w:rsidRDefault="00000000">
            <w:pPr>
              <w:pStyle w:val="text"/>
            </w:pPr>
            <w:r>
              <w:rPr>
                <w:rFonts w:eastAsia="Arial"/>
              </w:rPr>
              <w:t xml:space="preserve"> </w:t>
            </w:r>
            <w:r>
              <w:t>46-49, 60-62, 128</w:t>
            </w:r>
          </w:p>
          <w:p w14:paraId="05628496" w14:textId="77777777" w:rsidR="000D55BB" w:rsidRDefault="00000000">
            <w:pPr>
              <w:pStyle w:val="text"/>
              <w:rPr>
                <w:rFonts w:eastAsia="Arial"/>
              </w:rPr>
            </w:pPr>
            <w:r>
              <w:rPr>
                <w:rFonts w:eastAsia="Arial"/>
              </w:rPr>
              <w:t xml:space="preserve"> </w:t>
            </w:r>
          </w:p>
        </w:tc>
      </w:tr>
      <w:tr w:rsidR="000D55BB" w14:paraId="39DB149C" w14:textId="77777777">
        <w:trPr>
          <w:trHeight w:val="60"/>
        </w:trPr>
        <w:tc>
          <w:tcPr>
            <w:tcW w:w="2372" w:type="dxa"/>
            <w:gridSpan w:val="3"/>
            <w:tcBorders>
              <w:top w:val="single" w:sz="8" w:space="0" w:color="FF9900"/>
              <w:left w:val="single" w:sz="8" w:space="0" w:color="FF9900"/>
              <w:bottom w:val="single" w:sz="8" w:space="0" w:color="FF9900"/>
              <w:right w:val="single" w:sz="8" w:space="0" w:color="FF9900"/>
            </w:tcBorders>
          </w:tcPr>
          <w:p w14:paraId="207AE405" w14:textId="77777777" w:rsidR="000D55BB" w:rsidRDefault="00000000">
            <w:pPr>
              <w:autoSpaceDE w:val="0"/>
              <w:spacing w:line="288" w:lineRule="auto"/>
              <w:textAlignment w:val="center"/>
            </w:pPr>
            <w:r>
              <w:rPr>
                <w:rFonts w:ascii="Arial" w:hAnsi="Arial" w:cs="Arial"/>
                <w:b/>
                <w:bCs/>
                <w:color w:val="000000"/>
                <w:szCs w:val="20"/>
              </w:rPr>
              <w:t>2.3 Geometrische Abbildungen beschreiben und darstellen</w:t>
            </w:r>
          </w:p>
        </w:tc>
        <w:tc>
          <w:tcPr>
            <w:tcW w:w="7589" w:type="dxa"/>
            <w:gridSpan w:val="2"/>
            <w:tcBorders>
              <w:top w:val="single" w:sz="8" w:space="0" w:color="FF9900"/>
              <w:left w:val="single" w:sz="8" w:space="0" w:color="FF9900"/>
              <w:bottom w:val="single" w:sz="8" w:space="0" w:color="FF9900"/>
              <w:right w:val="single" w:sz="8" w:space="0" w:color="FF9900"/>
            </w:tcBorders>
          </w:tcPr>
          <w:p w14:paraId="258A541B" w14:textId="77777777" w:rsidR="000D55BB" w:rsidRDefault="00000000">
            <w:pPr>
              <w:pStyle w:val="punkte"/>
              <w:ind w:left="720" w:hanging="360"/>
            </w:pPr>
            <w:r>
              <w:t xml:space="preserve">verkleinern und vergrößern ebene Figuren (z. B. mithilfe des Geobretts oder in Gitternetzen) und nutzen dabei grundlegende Vorstellungen zum Maßstab (z. B. 2:1 bedeutet „Die Länge 1 cm ist in der Vergrößerung 2 cm/doppelt so lang.“). </w:t>
            </w:r>
          </w:p>
          <w:p w14:paraId="46C963CE" w14:textId="77777777" w:rsidR="000D55BB" w:rsidRDefault="00000000">
            <w:pPr>
              <w:pStyle w:val="punkte"/>
              <w:ind w:left="720" w:hanging="360"/>
            </w:pPr>
            <w:r>
              <w:t xml:space="preserve">beschreiben Merkmale achsensymmetrischer Figuren mit den Fachbegriffen </w:t>
            </w:r>
            <w:r>
              <w:rPr>
                <w:i/>
                <w:iCs/>
              </w:rPr>
              <w:t>Symmetrieachse</w:t>
            </w:r>
            <w:r>
              <w:t xml:space="preserve">, </w:t>
            </w:r>
            <w:r>
              <w:rPr>
                <w:i/>
                <w:iCs/>
              </w:rPr>
              <w:t>deckungsgleich</w:t>
            </w:r>
            <w:r>
              <w:t xml:space="preserve"> und </w:t>
            </w:r>
            <w:r>
              <w:rPr>
                <w:i/>
                <w:iCs/>
              </w:rPr>
              <w:t>achsensymmetrisch</w:t>
            </w:r>
            <w:r>
              <w:t xml:space="preserve"> sowie die Beziehung zwischen einer Figur und deren Spiegelbild; sie zeichnen Symmetrieachsen ein und prüfen nach. </w:t>
            </w:r>
          </w:p>
          <w:p w14:paraId="3706A111" w14:textId="77777777" w:rsidR="000D55BB" w:rsidRDefault="00000000">
            <w:pPr>
              <w:pStyle w:val="punkte"/>
              <w:ind w:left="720" w:hanging="360"/>
            </w:pPr>
            <w:r>
              <w:t xml:space="preserve">erzeugen achsensymmetrische Figuren sowie Figuren und deren Spiegelbilder (z. B. durch Zeichnen oder mithilfe eines Spiegels) und beschreiben ihre Vorgehensweise. </w:t>
            </w:r>
          </w:p>
        </w:tc>
        <w:tc>
          <w:tcPr>
            <w:tcW w:w="2410" w:type="dxa"/>
            <w:tcBorders>
              <w:top w:val="single" w:sz="8" w:space="0" w:color="FF9900"/>
              <w:left w:val="single" w:sz="8" w:space="0" w:color="FF9900"/>
              <w:bottom w:val="single" w:sz="8" w:space="0" w:color="FF9900"/>
              <w:right w:val="single" w:sz="8" w:space="0" w:color="FF9900"/>
            </w:tcBorders>
          </w:tcPr>
          <w:p w14:paraId="145DCABE" w14:textId="77777777" w:rsidR="000D55BB" w:rsidRDefault="00000000">
            <w:pPr>
              <w:pStyle w:val="text"/>
            </w:pPr>
            <w:r>
              <w:t>Klasse 4</w:t>
            </w:r>
          </w:p>
          <w:p w14:paraId="6D378C06" w14:textId="77777777" w:rsidR="000D55BB" w:rsidRDefault="000D55BB">
            <w:pPr>
              <w:pStyle w:val="text"/>
            </w:pPr>
          </w:p>
          <w:p w14:paraId="0703BA72" w14:textId="77777777" w:rsidR="000D55BB" w:rsidRDefault="000D55BB">
            <w:pPr>
              <w:pStyle w:val="text"/>
            </w:pPr>
          </w:p>
          <w:p w14:paraId="3514490F" w14:textId="77777777" w:rsidR="000D55BB" w:rsidRDefault="00000000">
            <w:pPr>
              <w:pStyle w:val="text"/>
            </w:pPr>
            <w:r>
              <w:t>138</w:t>
            </w:r>
          </w:p>
          <w:p w14:paraId="66438D47" w14:textId="77777777" w:rsidR="000D55BB" w:rsidRDefault="000D55BB">
            <w:pPr>
              <w:pStyle w:val="text"/>
            </w:pPr>
          </w:p>
          <w:p w14:paraId="488FCBE9" w14:textId="77777777" w:rsidR="000D55BB" w:rsidRDefault="000D55BB">
            <w:pPr>
              <w:pStyle w:val="text"/>
            </w:pPr>
          </w:p>
          <w:p w14:paraId="4F8E91CB" w14:textId="77777777" w:rsidR="000D55BB" w:rsidRDefault="000D55BB">
            <w:pPr>
              <w:pStyle w:val="text"/>
            </w:pPr>
          </w:p>
          <w:p w14:paraId="2B7C0505" w14:textId="77777777" w:rsidR="000D55BB" w:rsidRDefault="00000000">
            <w:pPr>
              <w:pStyle w:val="text"/>
              <w:rPr>
                <w:color w:val="FF0000"/>
              </w:rPr>
            </w:pPr>
            <w:r>
              <w:t>97</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4FD95659" w14:textId="77777777" w:rsidR="000D55BB" w:rsidRDefault="00000000">
            <w:pPr>
              <w:pStyle w:val="text"/>
            </w:pPr>
            <w:r>
              <w:rPr>
                <w:rFonts w:eastAsia="Arial"/>
              </w:rPr>
              <w:t xml:space="preserve"> </w:t>
            </w:r>
            <w:r>
              <w:t>83</w:t>
            </w:r>
          </w:p>
          <w:p w14:paraId="5FD283C0" w14:textId="77777777" w:rsidR="000D55BB" w:rsidRDefault="000D55BB">
            <w:pPr>
              <w:pStyle w:val="text"/>
            </w:pPr>
          </w:p>
          <w:p w14:paraId="2A153A69" w14:textId="77777777" w:rsidR="000D55BB" w:rsidRDefault="000D55BB">
            <w:pPr>
              <w:pStyle w:val="text"/>
            </w:pPr>
          </w:p>
          <w:p w14:paraId="0B6EA9EF" w14:textId="77777777" w:rsidR="000D55BB" w:rsidRDefault="00000000">
            <w:pPr>
              <w:pStyle w:val="text"/>
            </w:pPr>
            <w:r>
              <w:rPr>
                <w:rFonts w:eastAsia="Arial"/>
              </w:rPr>
              <w:t xml:space="preserve"> </w:t>
            </w:r>
            <w:r>
              <w:t>62/63</w:t>
            </w:r>
          </w:p>
          <w:p w14:paraId="2F79FCDC" w14:textId="77777777" w:rsidR="000D55BB" w:rsidRDefault="000D55BB">
            <w:pPr>
              <w:pStyle w:val="text"/>
            </w:pPr>
          </w:p>
          <w:p w14:paraId="75E63EE3" w14:textId="77777777" w:rsidR="000D55BB" w:rsidRDefault="000D55BB">
            <w:pPr>
              <w:pStyle w:val="text"/>
            </w:pPr>
          </w:p>
          <w:p w14:paraId="1D0788CC" w14:textId="77777777" w:rsidR="000D55BB" w:rsidRDefault="000D55BB">
            <w:pPr>
              <w:pStyle w:val="text"/>
            </w:pPr>
          </w:p>
          <w:p w14:paraId="4517B72D" w14:textId="77777777" w:rsidR="000D55BB" w:rsidRDefault="00000000">
            <w:pPr>
              <w:pStyle w:val="text"/>
            </w:pPr>
            <w:r>
              <w:rPr>
                <w:rFonts w:eastAsia="Arial"/>
              </w:rPr>
              <w:t xml:space="preserve"> </w:t>
            </w:r>
            <w:r>
              <w:t>62/63, 128</w:t>
            </w:r>
          </w:p>
        </w:tc>
      </w:tr>
      <w:tr w:rsidR="000D55BB" w14:paraId="6BCAF53B" w14:textId="77777777">
        <w:trPr>
          <w:trHeight w:val="135"/>
        </w:trPr>
        <w:tc>
          <w:tcPr>
            <w:tcW w:w="2372" w:type="dxa"/>
            <w:gridSpan w:val="3"/>
            <w:tcBorders>
              <w:top w:val="single" w:sz="8" w:space="0" w:color="FF9900"/>
              <w:left w:val="single" w:sz="8" w:space="0" w:color="FF9900"/>
              <w:bottom w:val="single" w:sz="8" w:space="0" w:color="FF9900"/>
              <w:right w:val="single" w:sz="8" w:space="0" w:color="FF9900"/>
            </w:tcBorders>
          </w:tcPr>
          <w:p w14:paraId="24B287A7" w14:textId="77777777" w:rsidR="000D55BB" w:rsidRDefault="00000000">
            <w:pPr>
              <w:autoSpaceDE w:val="0"/>
              <w:spacing w:line="288" w:lineRule="auto"/>
              <w:textAlignment w:val="center"/>
              <w:rPr>
                <w:rFonts w:ascii="Arial" w:hAnsi="Arial" w:cs="Arial"/>
                <w:b/>
                <w:bCs/>
                <w:color w:val="000000"/>
                <w:szCs w:val="20"/>
              </w:rPr>
            </w:pPr>
            <w:bookmarkStart w:id="0" w:name="_Hlk26887508"/>
            <w:bookmarkEnd w:id="0"/>
            <w:r>
              <w:rPr>
                <w:rFonts w:ascii="Arial" w:hAnsi="Arial" w:cs="Arial"/>
                <w:b/>
                <w:bCs/>
                <w:color w:val="000000"/>
                <w:szCs w:val="20"/>
              </w:rPr>
              <w:t>2.4 Geometrische Muster untersuchen und erstellen</w:t>
            </w:r>
          </w:p>
        </w:tc>
        <w:tc>
          <w:tcPr>
            <w:tcW w:w="7589" w:type="dxa"/>
            <w:gridSpan w:val="2"/>
            <w:tcBorders>
              <w:top w:val="single" w:sz="8" w:space="0" w:color="FF9900"/>
              <w:left w:val="single" w:sz="8" w:space="0" w:color="FF9900"/>
              <w:bottom w:val="single" w:sz="8" w:space="0" w:color="FF9900"/>
              <w:right w:val="single" w:sz="8" w:space="0" w:color="FF9900"/>
            </w:tcBorders>
          </w:tcPr>
          <w:p w14:paraId="700AE97B" w14:textId="77777777" w:rsidR="000D55BB" w:rsidRDefault="00000000">
            <w:pPr>
              <w:pStyle w:val="punkte"/>
              <w:ind w:left="720" w:hanging="360"/>
            </w:pPr>
            <w:r>
              <w:t xml:space="preserve">erstellen Parkettierungen und beschreiben deren Gesetzmäßigkeiten. </w:t>
            </w:r>
          </w:p>
          <w:p w14:paraId="6DAC0F63" w14:textId="77777777" w:rsidR="000D55BB" w:rsidRDefault="00000000">
            <w:pPr>
              <w:pStyle w:val="punkte"/>
              <w:ind w:left="720" w:hanging="360"/>
            </w:pPr>
            <w:r>
              <w:t xml:space="preserve">bestimmen und erklären Gesetzmäßigkeiten (z. B. achsensymmetrisch) in Bandornamenten, verändern diese oder setzen sie fort. </w:t>
            </w:r>
          </w:p>
        </w:tc>
        <w:tc>
          <w:tcPr>
            <w:tcW w:w="2410" w:type="dxa"/>
            <w:tcBorders>
              <w:top w:val="single" w:sz="8" w:space="0" w:color="FF9900"/>
              <w:left w:val="single" w:sz="8" w:space="0" w:color="FF9900"/>
              <w:bottom w:val="single" w:sz="8" w:space="0" w:color="FF9900"/>
              <w:right w:val="single" w:sz="8" w:space="0" w:color="FF9900"/>
            </w:tcBorders>
          </w:tcPr>
          <w:p w14:paraId="7CD744F8" w14:textId="77777777" w:rsidR="000D55BB" w:rsidRDefault="00000000">
            <w:pPr>
              <w:pStyle w:val="text"/>
            </w:pPr>
            <w:r>
              <w:t>134, 135</w:t>
            </w:r>
          </w:p>
          <w:p w14:paraId="697DCF9C" w14:textId="77777777" w:rsidR="000D55BB" w:rsidRDefault="00000000">
            <w:pPr>
              <w:pStyle w:val="text"/>
            </w:pPr>
            <w:r>
              <w:t>134, 135</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1A9274B5" w14:textId="77777777" w:rsidR="000D55BB" w:rsidRDefault="00000000">
            <w:pPr>
              <w:pStyle w:val="text"/>
            </w:pPr>
            <w:r>
              <w:rPr>
                <w:rFonts w:eastAsia="Arial"/>
              </w:rPr>
              <w:t xml:space="preserve"> </w:t>
            </w:r>
            <w:r>
              <w:t>128/129</w:t>
            </w:r>
          </w:p>
          <w:p w14:paraId="7F93FFD8" w14:textId="77777777" w:rsidR="000D55BB" w:rsidRDefault="00000000">
            <w:pPr>
              <w:pStyle w:val="text"/>
            </w:pPr>
            <w:r>
              <w:rPr>
                <w:rFonts w:eastAsia="Arial"/>
              </w:rPr>
              <w:t xml:space="preserve"> </w:t>
            </w:r>
            <w:r>
              <w:t>128/129</w:t>
            </w:r>
          </w:p>
        </w:tc>
      </w:tr>
      <w:tr w:rsidR="000D55BB" w14:paraId="240C9658" w14:textId="77777777">
        <w:trPr>
          <w:trHeight w:val="135"/>
        </w:trPr>
        <w:tc>
          <w:tcPr>
            <w:tcW w:w="2372" w:type="dxa"/>
            <w:gridSpan w:val="3"/>
            <w:tcBorders>
              <w:top w:val="single" w:sz="8" w:space="0" w:color="FF9900"/>
              <w:left w:val="single" w:sz="8" w:space="0" w:color="FF9900"/>
              <w:bottom w:val="single" w:sz="8" w:space="0" w:color="FF9900"/>
              <w:right w:val="single" w:sz="8" w:space="0" w:color="FF9900"/>
            </w:tcBorders>
          </w:tcPr>
          <w:p w14:paraId="642ECAB3" w14:textId="77777777" w:rsidR="000D55BB" w:rsidRDefault="00000000">
            <w:pPr>
              <w:autoSpaceDE w:val="0"/>
              <w:spacing w:line="288" w:lineRule="auto"/>
              <w:textAlignment w:val="center"/>
            </w:pPr>
            <w:r>
              <w:rPr>
                <w:rFonts w:ascii="Arial" w:hAnsi="Arial" w:cs="Arial"/>
                <w:b/>
                <w:bCs/>
                <w:color w:val="000000"/>
                <w:szCs w:val="20"/>
              </w:rPr>
              <w:lastRenderedPageBreak/>
              <w:t>2.5 Rauminhalte bestimmen und vergleichen</w:t>
            </w:r>
          </w:p>
        </w:tc>
        <w:tc>
          <w:tcPr>
            <w:tcW w:w="7589" w:type="dxa"/>
            <w:gridSpan w:val="2"/>
            <w:tcBorders>
              <w:top w:val="single" w:sz="8" w:space="0" w:color="FF9900"/>
              <w:left w:val="single" w:sz="8" w:space="0" w:color="FF9900"/>
              <w:bottom w:val="single" w:sz="8" w:space="0" w:color="FF9900"/>
              <w:right w:val="single" w:sz="8" w:space="0" w:color="FF9900"/>
            </w:tcBorders>
          </w:tcPr>
          <w:p w14:paraId="72230F03" w14:textId="77777777" w:rsidR="000D55BB" w:rsidRDefault="00000000">
            <w:pPr>
              <w:pStyle w:val="punkte"/>
              <w:ind w:left="720" w:hanging="360"/>
            </w:pPr>
            <w:r>
              <w:t>vergleichen Rauminhalte einfacher Körper durch Bauen mit Einheitswürfeln und durch Auszählen von Einheitswürfeln. Dabei greifen sie auf ihre Kenntnisse zur Messung von Flächeninhalten zurück.</w:t>
            </w:r>
          </w:p>
        </w:tc>
        <w:tc>
          <w:tcPr>
            <w:tcW w:w="2410" w:type="dxa"/>
            <w:tcBorders>
              <w:top w:val="single" w:sz="8" w:space="0" w:color="FF9900"/>
              <w:left w:val="single" w:sz="8" w:space="0" w:color="FF9900"/>
              <w:bottom w:val="single" w:sz="8" w:space="0" w:color="FF9900"/>
              <w:right w:val="single" w:sz="8" w:space="0" w:color="FF9900"/>
            </w:tcBorders>
          </w:tcPr>
          <w:p w14:paraId="4603EC10" w14:textId="77777777" w:rsidR="000D55BB" w:rsidRDefault="00000000">
            <w:pPr>
              <w:pStyle w:val="text"/>
            </w:pPr>
            <w:r>
              <w:t>133</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1F83F2F6" w14:textId="77777777" w:rsidR="000D55BB" w:rsidRDefault="00000000">
            <w:pPr>
              <w:pStyle w:val="text"/>
            </w:pPr>
            <w:r>
              <w:rPr>
                <w:rFonts w:eastAsia="Arial"/>
              </w:rPr>
              <w:t xml:space="preserve"> </w:t>
            </w:r>
            <w:r>
              <w:t>24, 100</w:t>
            </w:r>
          </w:p>
        </w:tc>
      </w:tr>
      <w:tr w:rsidR="000D55BB" w14:paraId="09394EC3"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11F072AE" w14:textId="77777777" w:rsidR="000D55BB" w:rsidRDefault="00000000">
            <w:pPr>
              <w:autoSpaceDE w:val="0"/>
              <w:spacing w:line="288" w:lineRule="auto"/>
              <w:textAlignment w:val="baseline"/>
            </w:pPr>
            <w:r>
              <w:rPr>
                <w:rFonts w:ascii="Arial" w:hAnsi="Arial" w:cs="Arial"/>
                <w:b/>
                <w:color w:val="FFFFFF"/>
                <w:sz w:val="20"/>
                <w:szCs w:val="20"/>
              </w:rPr>
              <w:t>Inhaltsbezogene Kompetenz: M3/4 Lernbereich 3: Größen und Messen</w:t>
            </w:r>
          </w:p>
        </w:tc>
        <w:tc>
          <w:tcPr>
            <w:tcW w:w="7599" w:type="dxa"/>
            <w:gridSpan w:val="3"/>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506C4657" w14:textId="77777777" w:rsidR="000D55BB" w:rsidRDefault="00000000">
            <w:pPr>
              <w:autoSpaceDE w:val="0"/>
              <w:spacing w:line="288" w:lineRule="auto"/>
              <w:textAlignment w:val="baseline"/>
            </w:pPr>
            <w:r>
              <w:rPr>
                <w:rFonts w:ascii="Arial" w:hAnsi="Arial" w:cs="Arial"/>
                <w:b/>
                <w:color w:val="FFFFFF"/>
                <w:sz w:val="20"/>
                <w:szCs w:val="20"/>
              </w:rPr>
              <w:t>Kompetenzerwartungen am Ende der Klasse 4</w:t>
            </w:r>
          </w:p>
          <w:p w14:paraId="64D35C3B" w14:textId="77777777" w:rsidR="000D55BB" w:rsidRDefault="00000000">
            <w:pPr>
              <w:autoSpaceDE w:val="0"/>
              <w:spacing w:line="288" w:lineRule="auto"/>
              <w:textAlignment w:val="baseline"/>
            </w:pPr>
            <w:r>
              <w:rPr>
                <w:rFonts w:ascii="Arial" w:hAnsi="Arial" w:cs="Arial"/>
                <w:b/>
                <w:color w:val="FFFFFF"/>
                <w:sz w:val="20"/>
                <w:szCs w:val="20"/>
              </w:rPr>
              <w:t>Die Schülerinnen und Schüler</w:t>
            </w:r>
          </w:p>
          <w:p w14:paraId="1B864177"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79" w:type="dxa"/>
              <w:left w:w="79" w:type="dxa"/>
              <w:bottom w:w="79" w:type="dxa"/>
              <w:right w:w="79" w:type="dxa"/>
            </w:tcMar>
          </w:tcPr>
          <w:p w14:paraId="088A39A4" w14:textId="77777777" w:rsidR="000D55BB" w:rsidRDefault="00000000">
            <w:pPr>
              <w:autoSpaceDE w:val="0"/>
              <w:spacing w:line="288" w:lineRule="auto"/>
              <w:textAlignment w:val="baseline"/>
            </w:pPr>
            <w:r>
              <w:rPr>
                <w:rFonts w:ascii="Arial" w:hAnsi="Arial" w:cs="Arial"/>
                <w:b/>
                <w:color w:val="FFFFFF"/>
                <w:sz w:val="20"/>
                <w:szCs w:val="20"/>
              </w:rPr>
              <w:t xml:space="preserve">Seitenbeispiele </w:t>
            </w:r>
          </w:p>
          <w:p w14:paraId="39D20007" w14:textId="77777777" w:rsidR="000D55BB" w:rsidRDefault="00000000">
            <w:pPr>
              <w:autoSpaceDE w:val="0"/>
              <w:spacing w:line="288" w:lineRule="auto"/>
              <w:textAlignment w:val="baseline"/>
            </w:pPr>
            <w:r>
              <w:rPr>
                <w:rFonts w:ascii="Arial" w:hAnsi="Arial" w:cs="Arial"/>
                <w:b/>
                <w:color w:val="FFFFFF"/>
                <w:sz w:val="20"/>
                <w:szCs w:val="20"/>
              </w:rPr>
              <w:t>Zahlenbuch 3</w:t>
            </w:r>
          </w:p>
          <w:p w14:paraId="4857CFE7"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0" w:type="dxa"/>
              <w:left w:w="0" w:type="dxa"/>
              <w:bottom w:w="0" w:type="dxa"/>
              <w:right w:w="0" w:type="dxa"/>
            </w:tcMar>
          </w:tcPr>
          <w:p w14:paraId="6BCFB612" w14:textId="77777777" w:rsidR="000D55BB" w:rsidRDefault="00000000">
            <w:pPr>
              <w:autoSpaceDE w:val="0"/>
              <w:spacing w:line="288" w:lineRule="auto"/>
              <w:textAlignment w:val="baseline"/>
            </w:pPr>
            <w:r>
              <w:rPr>
                <w:rFonts w:ascii="Arial" w:eastAsia="Arial" w:hAnsi="Arial" w:cs="Arial"/>
                <w:b/>
                <w:color w:val="FFFFFF"/>
                <w:sz w:val="20"/>
                <w:szCs w:val="20"/>
              </w:rPr>
              <w:t xml:space="preserve"> </w:t>
            </w:r>
            <w:r>
              <w:rPr>
                <w:rFonts w:ascii="Arial" w:hAnsi="Arial" w:cs="Arial"/>
                <w:b/>
                <w:color w:val="FFFFFF"/>
                <w:sz w:val="20"/>
                <w:szCs w:val="20"/>
              </w:rPr>
              <w:t xml:space="preserve">Seitenbeispiele </w:t>
            </w:r>
          </w:p>
          <w:p w14:paraId="1A88B29F" w14:textId="77777777" w:rsidR="000D55BB" w:rsidRDefault="00000000">
            <w:pPr>
              <w:autoSpaceDE w:val="0"/>
              <w:spacing w:line="288" w:lineRule="auto"/>
              <w:textAlignment w:val="baseline"/>
              <w:rPr>
                <w:rFonts w:ascii="Arial" w:hAnsi="Arial" w:cs="Arial"/>
                <w:b/>
                <w:color w:val="FFFFFF"/>
                <w:sz w:val="20"/>
                <w:szCs w:val="20"/>
              </w:rPr>
            </w:pPr>
            <w:r>
              <w:rPr>
                <w:rFonts w:ascii="Arial" w:eastAsia="Arial" w:hAnsi="Arial" w:cs="Arial"/>
                <w:b/>
                <w:color w:val="FFFFFF"/>
                <w:sz w:val="20"/>
                <w:szCs w:val="20"/>
              </w:rPr>
              <w:t xml:space="preserve"> </w:t>
            </w:r>
            <w:r>
              <w:rPr>
                <w:rFonts w:ascii="Arial" w:hAnsi="Arial" w:cs="Arial"/>
                <w:b/>
                <w:color w:val="FFFFFF"/>
                <w:sz w:val="20"/>
                <w:szCs w:val="20"/>
              </w:rPr>
              <w:t>Zahlenbuch 4</w:t>
            </w:r>
          </w:p>
        </w:tc>
      </w:tr>
      <w:tr w:rsidR="000D55BB" w14:paraId="757F591F"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tcPr>
          <w:p w14:paraId="768F4FE0" w14:textId="77777777" w:rsidR="000D55BB" w:rsidRDefault="00000000">
            <w:pPr>
              <w:autoSpaceDE w:val="0"/>
              <w:spacing w:line="288" w:lineRule="auto"/>
              <w:textAlignment w:val="center"/>
              <w:rPr>
                <w:rFonts w:ascii="Arial" w:hAnsi="Arial" w:cs="Arial"/>
                <w:b/>
                <w:bCs/>
                <w:color w:val="000000"/>
                <w:szCs w:val="20"/>
              </w:rPr>
            </w:pPr>
            <w:r>
              <w:rPr>
                <w:rFonts w:ascii="Arial" w:hAnsi="Arial" w:cs="Arial"/>
                <w:b/>
                <w:bCs/>
                <w:color w:val="000000"/>
                <w:szCs w:val="20"/>
              </w:rPr>
              <w:t>3.1 Messhandlungen durchführen</w:t>
            </w:r>
          </w:p>
        </w:tc>
        <w:tc>
          <w:tcPr>
            <w:tcW w:w="7599" w:type="dxa"/>
            <w:gridSpan w:val="3"/>
            <w:tcBorders>
              <w:top w:val="single" w:sz="8" w:space="0" w:color="FF9900"/>
              <w:left w:val="single" w:sz="8" w:space="0" w:color="FF9900"/>
              <w:bottom w:val="single" w:sz="8" w:space="0" w:color="FF9900"/>
              <w:right w:val="single" w:sz="8" w:space="0" w:color="FF9900"/>
            </w:tcBorders>
          </w:tcPr>
          <w:p w14:paraId="72F837B0" w14:textId="77777777" w:rsidR="000D55BB" w:rsidRDefault="00000000">
            <w:pPr>
              <w:pStyle w:val="punkte"/>
              <w:ind w:left="720" w:hanging="360"/>
            </w:pPr>
            <w:r>
              <w:t xml:space="preserve">messen Größen mit selbstgewählten und standardisierten Maßeinheiten (Kilometer und Millimeter, Sekunde, Kilogramm und Gramm, Liter und Milliliter) sowie mit geeigneten Messgeräten (z. B. Meterzähler, Messbecher, Stoppuhr). </w:t>
            </w:r>
          </w:p>
          <w:p w14:paraId="377D49C2" w14:textId="77777777" w:rsidR="000D55BB" w:rsidRDefault="00000000">
            <w:pPr>
              <w:pStyle w:val="punkte"/>
              <w:ind w:left="720" w:hanging="360"/>
            </w:pPr>
            <w:r>
              <w:t xml:space="preserve">verwenden Abkürzungen zu den standardisierten Maßeinheiten (km und mm, s, kg und g, l und ml) und notieren Messergebnisse bei </w:t>
            </w:r>
            <w:r>
              <w:rPr>
                <w:i/>
                <w:iCs/>
              </w:rPr>
              <w:t>Meter</w:t>
            </w:r>
            <w:r>
              <w:t xml:space="preserve"> und </w:t>
            </w:r>
            <w:r>
              <w:rPr>
                <w:i/>
                <w:iCs/>
              </w:rPr>
              <w:t>Zentimeter</w:t>
            </w:r>
            <w:r>
              <w:t xml:space="preserve"> sowie bei </w:t>
            </w:r>
            <w:r>
              <w:rPr>
                <w:i/>
                <w:iCs/>
              </w:rPr>
              <w:t>Euro</w:t>
            </w:r>
            <w:r>
              <w:t xml:space="preserve"> und </w:t>
            </w:r>
            <w:r>
              <w:rPr>
                <w:i/>
                <w:iCs/>
              </w:rPr>
              <w:t>Cent</w:t>
            </w:r>
            <w:r>
              <w:t xml:space="preserve"> auch mit dem im Alltagsgebrauch üblichen Komma. </w:t>
            </w:r>
          </w:p>
          <w:p w14:paraId="5C8363D4" w14:textId="77777777" w:rsidR="000D55BB" w:rsidRDefault="00000000">
            <w:pPr>
              <w:pStyle w:val="punkte"/>
              <w:ind w:left="720" w:hanging="360"/>
            </w:pPr>
            <w:r>
              <w:t xml:space="preserve">zerlegen Einheiten innerhalb eines Größenbereichs, wandeln Einheiten um </w:t>
            </w:r>
            <w:r>
              <w:br/>
              <w:t xml:space="preserve">(z. B. 1 l Wasser umfüllen in zwei 500 ml fassende Messbecher oder in vier 250 ml fassende Gefäße) und wechseln Geldbeträge. </w:t>
            </w:r>
          </w:p>
          <w:p w14:paraId="37999961" w14:textId="77777777" w:rsidR="000D55BB" w:rsidRDefault="00000000">
            <w:pPr>
              <w:pStyle w:val="punkte"/>
              <w:ind w:left="720" w:hanging="360"/>
              <w:rPr>
                <w:bCs w:val="0"/>
                <w:szCs w:val="20"/>
              </w:rPr>
            </w:pPr>
            <w:r>
              <w:t xml:space="preserve">berechnen Zeitspannen sowie Anfangs- und Endzeitpunkte; sie berücksichtigen dabei die Besonderheit des Größenbereiches </w:t>
            </w:r>
            <w:r>
              <w:rPr>
                <w:i/>
                <w:iCs/>
              </w:rPr>
              <w:t>Zeitspannen</w:t>
            </w:r>
            <w:r>
              <w:t xml:space="preserve"> (z. B „1 h hat 60 min, 1 min hat 60 s, 1 Tag hat 24 h“) und notieren Ergebnisse auch in gemischter Schreibweise (z. B. 1 h 25 min). </w:t>
            </w:r>
          </w:p>
          <w:p w14:paraId="1A9DDE28" w14:textId="77777777" w:rsidR="000D55BB" w:rsidRDefault="000D55BB">
            <w:pPr>
              <w:pStyle w:val="punkte"/>
              <w:numPr>
                <w:ilvl w:val="0"/>
                <w:numId w:val="0"/>
              </w:numPr>
              <w:ind w:left="284" w:hanging="284"/>
              <w:rPr>
                <w:bCs w:val="0"/>
                <w:szCs w:val="20"/>
              </w:rPr>
            </w:pPr>
          </w:p>
        </w:tc>
        <w:tc>
          <w:tcPr>
            <w:tcW w:w="2410" w:type="dxa"/>
            <w:tcBorders>
              <w:top w:val="single" w:sz="8" w:space="0" w:color="FF9900"/>
              <w:left w:val="single" w:sz="8" w:space="0" w:color="FF9900"/>
              <w:bottom w:val="single" w:sz="8" w:space="0" w:color="FF9900"/>
              <w:right w:val="single" w:sz="8" w:space="0" w:color="FF9900"/>
            </w:tcBorders>
          </w:tcPr>
          <w:p w14:paraId="356055AF" w14:textId="77777777" w:rsidR="000D55BB" w:rsidRDefault="00000000">
            <w:pPr>
              <w:pStyle w:val="text"/>
            </w:pPr>
            <w:r>
              <w:t>446, 47, 92, 93, 111</w:t>
            </w:r>
          </w:p>
          <w:p w14:paraId="4BC3FA68" w14:textId="77777777" w:rsidR="000D55BB" w:rsidRDefault="000D55BB">
            <w:pPr>
              <w:pStyle w:val="text"/>
            </w:pPr>
          </w:p>
          <w:p w14:paraId="386A4DD6" w14:textId="77777777" w:rsidR="000D55BB" w:rsidRDefault="000D55BB">
            <w:pPr>
              <w:pStyle w:val="text"/>
            </w:pPr>
          </w:p>
          <w:p w14:paraId="6138CD5A" w14:textId="77777777" w:rsidR="000D55BB" w:rsidRDefault="00000000">
            <w:pPr>
              <w:pStyle w:val="text"/>
            </w:pPr>
            <w:r>
              <w:t>22, 23, 25, 44, 45, 46 111</w:t>
            </w:r>
          </w:p>
          <w:p w14:paraId="5B2AE1E4" w14:textId="77777777" w:rsidR="000D55BB" w:rsidRDefault="000D55BB">
            <w:pPr>
              <w:pStyle w:val="text"/>
            </w:pPr>
          </w:p>
          <w:p w14:paraId="1728CCC2" w14:textId="77777777" w:rsidR="000D55BB" w:rsidRDefault="00000000">
            <w:pPr>
              <w:pStyle w:val="text"/>
            </w:pPr>
            <w:r>
              <w:t xml:space="preserve">43, 44, 46, 78, 93 </w:t>
            </w:r>
          </w:p>
          <w:p w14:paraId="1343FBA8" w14:textId="77777777" w:rsidR="000D55BB" w:rsidRDefault="000D55BB">
            <w:pPr>
              <w:pStyle w:val="text"/>
            </w:pPr>
          </w:p>
          <w:p w14:paraId="321A12F4" w14:textId="77777777" w:rsidR="000D55BB" w:rsidRDefault="000D55BB">
            <w:pPr>
              <w:pStyle w:val="text"/>
            </w:pPr>
          </w:p>
          <w:p w14:paraId="2D55F9F3" w14:textId="77777777" w:rsidR="000D55BB" w:rsidRDefault="00000000">
            <w:pPr>
              <w:pStyle w:val="text"/>
              <w:rPr>
                <w:color w:val="FF0000"/>
              </w:rPr>
            </w:pPr>
            <w:r>
              <w:t>25, 111-113</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5662BAEA" w14:textId="77777777" w:rsidR="000D55BB" w:rsidRDefault="00000000">
            <w:pPr>
              <w:pStyle w:val="text"/>
            </w:pPr>
            <w:r>
              <w:rPr>
                <w:rFonts w:eastAsia="Arial"/>
              </w:rPr>
              <w:t xml:space="preserve"> </w:t>
            </w:r>
            <w:r>
              <w:t>20, 44/45, 71</w:t>
            </w:r>
          </w:p>
          <w:p w14:paraId="24A98278" w14:textId="77777777" w:rsidR="000D55BB" w:rsidRDefault="000D55BB">
            <w:pPr>
              <w:pStyle w:val="text"/>
            </w:pPr>
          </w:p>
          <w:p w14:paraId="15FEF8CF" w14:textId="77777777" w:rsidR="000D55BB" w:rsidRDefault="000D55BB">
            <w:pPr>
              <w:pStyle w:val="text"/>
            </w:pPr>
          </w:p>
          <w:p w14:paraId="719BCE0D" w14:textId="77777777" w:rsidR="000D55BB" w:rsidRDefault="00000000">
            <w:pPr>
              <w:pStyle w:val="text"/>
            </w:pPr>
            <w:r>
              <w:rPr>
                <w:rFonts w:eastAsia="Arial"/>
              </w:rPr>
              <w:t xml:space="preserve"> </w:t>
            </w:r>
            <w:r>
              <w:t>20/21, 71, 82, 90, 96-100,114/115, 122/123, 132, 135, 142/143 …</w:t>
            </w:r>
          </w:p>
          <w:p w14:paraId="013CB30D" w14:textId="77777777" w:rsidR="000D55BB" w:rsidRDefault="00000000">
            <w:pPr>
              <w:pStyle w:val="text"/>
              <w:rPr>
                <w:rFonts w:eastAsia="Arial"/>
              </w:rPr>
            </w:pPr>
            <w:r>
              <w:rPr>
                <w:rFonts w:eastAsia="Arial"/>
              </w:rPr>
              <w:t xml:space="preserve"> </w:t>
            </w:r>
          </w:p>
          <w:p w14:paraId="10ADA39C" w14:textId="77777777" w:rsidR="000D55BB" w:rsidRDefault="00000000">
            <w:pPr>
              <w:pStyle w:val="text"/>
            </w:pPr>
            <w:r>
              <w:t>445/45, 90</w:t>
            </w:r>
          </w:p>
          <w:p w14:paraId="706A5FC0" w14:textId="77777777" w:rsidR="000D55BB" w:rsidRDefault="000D55BB">
            <w:pPr>
              <w:pStyle w:val="text"/>
            </w:pPr>
          </w:p>
          <w:p w14:paraId="3BE84A6A" w14:textId="77777777" w:rsidR="000D55BB" w:rsidRDefault="000D55BB">
            <w:pPr>
              <w:pStyle w:val="text"/>
            </w:pPr>
          </w:p>
          <w:p w14:paraId="597B97E7" w14:textId="77777777" w:rsidR="000D55BB" w:rsidRDefault="00000000">
            <w:pPr>
              <w:pStyle w:val="text"/>
            </w:pPr>
            <w:r>
              <w:rPr>
                <w:rFonts w:eastAsia="Arial"/>
              </w:rPr>
              <w:t xml:space="preserve"> </w:t>
            </w:r>
            <w:r>
              <w:t>64/65, 133,140</w:t>
            </w:r>
          </w:p>
        </w:tc>
      </w:tr>
      <w:tr w:rsidR="000D55BB" w14:paraId="113CF6CC"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tcPr>
          <w:p w14:paraId="318B0328" w14:textId="77777777" w:rsidR="000D55BB" w:rsidRDefault="00000000">
            <w:pPr>
              <w:autoSpaceDE w:val="0"/>
              <w:spacing w:line="288" w:lineRule="auto"/>
              <w:textAlignment w:val="center"/>
            </w:pPr>
            <w:r>
              <w:rPr>
                <w:rFonts w:ascii="Arial" w:hAnsi="Arial" w:cs="Arial"/>
                <w:b/>
                <w:bCs/>
                <w:color w:val="000000"/>
                <w:szCs w:val="20"/>
              </w:rPr>
              <w:t>3.2 Größen strukturieren und Größen-vorstellungen nutzen</w:t>
            </w:r>
          </w:p>
        </w:tc>
        <w:tc>
          <w:tcPr>
            <w:tcW w:w="7599" w:type="dxa"/>
            <w:gridSpan w:val="3"/>
            <w:tcBorders>
              <w:top w:val="single" w:sz="8" w:space="0" w:color="FF9900"/>
              <w:left w:val="single" w:sz="8" w:space="0" w:color="FF9900"/>
              <w:bottom w:val="single" w:sz="8" w:space="0" w:color="FF9900"/>
              <w:right w:val="single" w:sz="8" w:space="0" w:color="FF9900"/>
            </w:tcBorders>
          </w:tcPr>
          <w:p w14:paraId="3D04E9FA" w14:textId="77777777" w:rsidR="000D55BB" w:rsidRDefault="00000000">
            <w:pPr>
              <w:pStyle w:val="punkte"/>
              <w:ind w:left="720" w:hanging="360"/>
            </w:pPr>
            <w:r>
              <w:t xml:space="preserve">schätzen Größen mithilfe von Bezugsgrößen aus der Erfahrungswelt (z. B. Bezugsgrößen für 500 ml, 1 l, 1 kg, 1 km) und begründen die Ergebnisse ihrer jeweiligen Schätzung. </w:t>
            </w:r>
          </w:p>
          <w:p w14:paraId="0090EA80" w14:textId="77777777" w:rsidR="000D55BB" w:rsidRDefault="00000000">
            <w:pPr>
              <w:pStyle w:val="punkte"/>
              <w:ind w:left="720" w:hanging="360"/>
            </w:pPr>
            <w:r>
              <w:t xml:space="preserve">vergleichen und ordnen Längen, Zeitspannen, Massen sowie Hohlmaße; sie überprüfen ihre Ergebnisse ggf. </w:t>
            </w:r>
            <w:proofErr w:type="gramStart"/>
            <w:r>
              <w:t>durch Messen und diskutieren</w:t>
            </w:r>
            <w:proofErr w:type="gramEnd"/>
            <w:r>
              <w:t xml:space="preserve"> diese im Hinblick auf Plausibilität. </w:t>
            </w:r>
          </w:p>
          <w:p w14:paraId="5280D956" w14:textId="77777777" w:rsidR="000D55BB" w:rsidRDefault="00000000">
            <w:pPr>
              <w:pStyle w:val="punkte"/>
              <w:ind w:left="720" w:hanging="360"/>
            </w:pPr>
            <w:r>
              <w:t>nutzen im Alltag gebräuchliche einfache Bruchzahlen (</w:t>
            </w:r>
            <w:r>
              <w:rPr>
                <w:noProof/>
                <w:lang w:eastAsia="de-DE"/>
              </w:rPr>
              <w:drawing>
                <wp:inline distT="0" distB="0" distL="0" distR="0" wp14:anchorId="727E7CF5" wp14:editId="798CB950">
                  <wp:extent cx="95885" cy="2863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rcRect l="-377" t="-126" r="-377" b="-126"/>
                          <a:stretch>
                            <a:fillRect/>
                          </a:stretch>
                        </pic:blipFill>
                        <pic:spPr bwMode="auto">
                          <a:xfrm>
                            <a:off x="0" y="0"/>
                            <a:ext cx="95885" cy="286385"/>
                          </a:xfrm>
                          <a:prstGeom prst="rect">
                            <a:avLst/>
                          </a:prstGeom>
                          <a:noFill/>
                        </pic:spPr>
                      </pic:pic>
                    </a:graphicData>
                  </a:graphic>
                </wp:inline>
              </w:drawing>
            </w:r>
            <w:r>
              <w:t>;</w:t>
            </w:r>
            <w:r>
              <w:rPr>
                <w:noProof/>
                <w:lang w:eastAsia="de-DE"/>
              </w:rPr>
              <w:drawing>
                <wp:inline distT="0" distB="0" distL="0" distR="0" wp14:anchorId="26AE2B13" wp14:editId="02B738DF">
                  <wp:extent cx="85090" cy="2863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9"/>
                          <a:srcRect l="-420" t="-126" r="-420" b="-126"/>
                          <a:stretch>
                            <a:fillRect/>
                          </a:stretch>
                        </pic:blipFill>
                        <pic:spPr bwMode="auto">
                          <a:xfrm>
                            <a:off x="0" y="0"/>
                            <a:ext cx="85090" cy="286385"/>
                          </a:xfrm>
                          <a:prstGeom prst="rect">
                            <a:avLst/>
                          </a:prstGeom>
                          <a:noFill/>
                        </pic:spPr>
                      </pic:pic>
                    </a:graphicData>
                  </a:graphic>
                </wp:inline>
              </w:drawing>
            </w:r>
            <w:r>
              <w:t>;</w:t>
            </w:r>
            <w:r>
              <w:rPr>
                <w:noProof/>
                <w:lang w:eastAsia="de-DE"/>
              </w:rPr>
              <w:drawing>
                <wp:inline distT="0" distB="0" distL="0" distR="0" wp14:anchorId="4A0D62A2" wp14:editId="7E8DAD5A">
                  <wp:extent cx="95885" cy="2863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0"/>
                          <a:srcRect l="-379" t="-126" r="-379" b="-126"/>
                          <a:stretch>
                            <a:fillRect/>
                          </a:stretch>
                        </pic:blipFill>
                        <pic:spPr bwMode="auto">
                          <a:xfrm>
                            <a:off x="0" y="0"/>
                            <a:ext cx="95885" cy="286385"/>
                          </a:xfrm>
                          <a:prstGeom prst="rect">
                            <a:avLst/>
                          </a:prstGeom>
                          <a:noFill/>
                        </pic:spPr>
                      </pic:pic>
                    </a:graphicData>
                  </a:graphic>
                </wp:inline>
              </w:drawing>
            </w:r>
            <w:r>
              <w:t xml:space="preserve">) im Zusammenhang mit Größen und stellen derartige Größen in anderen Schreibweisen dar (z. B. </w:t>
            </w:r>
            <w:r>
              <w:rPr>
                <w:noProof/>
                <w:lang w:eastAsia="de-DE"/>
              </w:rPr>
              <w:drawing>
                <wp:inline distT="0" distB="0" distL="0" distR="0" wp14:anchorId="1C405800" wp14:editId="6B7CA6AE">
                  <wp:extent cx="95885" cy="2863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8"/>
                          <a:srcRect l="-377" t="-126" r="-377" b="-126"/>
                          <a:stretch>
                            <a:fillRect/>
                          </a:stretch>
                        </pic:blipFill>
                        <pic:spPr bwMode="auto">
                          <a:xfrm>
                            <a:off x="0" y="0"/>
                            <a:ext cx="95885" cy="286385"/>
                          </a:xfrm>
                          <a:prstGeom prst="rect">
                            <a:avLst/>
                          </a:prstGeom>
                          <a:noFill/>
                        </pic:spPr>
                      </pic:pic>
                    </a:graphicData>
                  </a:graphic>
                </wp:inline>
              </w:drawing>
            </w:r>
            <w:r>
              <w:t xml:space="preserve"> l = 500 ml, eine Viertelstunde = 15 min). </w:t>
            </w:r>
          </w:p>
        </w:tc>
        <w:tc>
          <w:tcPr>
            <w:tcW w:w="2410" w:type="dxa"/>
            <w:tcBorders>
              <w:top w:val="single" w:sz="8" w:space="0" w:color="FF9900"/>
              <w:left w:val="single" w:sz="8" w:space="0" w:color="FF9900"/>
              <w:bottom w:val="single" w:sz="8" w:space="0" w:color="FF9900"/>
              <w:right w:val="single" w:sz="8" w:space="0" w:color="FF9900"/>
            </w:tcBorders>
          </w:tcPr>
          <w:p w14:paraId="341E91DC" w14:textId="77777777" w:rsidR="000D55BB" w:rsidRDefault="00000000">
            <w:pPr>
              <w:pStyle w:val="text"/>
            </w:pPr>
            <w:r>
              <w:t>45, 46, 92, 93, 111</w:t>
            </w:r>
          </w:p>
          <w:p w14:paraId="13CE6D28" w14:textId="77777777" w:rsidR="000D55BB" w:rsidRDefault="000D55BB">
            <w:pPr>
              <w:pStyle w:val="text"/>
            </w:pPr>
          </w:p>
          <w:p w14:paraId="713E4EE7" w14:textId="77777777" w:rsidR="000D55BB" w:rsidRDefault="000D55BB">
            <w:pPr>
              <w:pStyle w:val="text"/>
            </w:pPr>
          </w:p>
          <w:p w14:paraId="7E65D6AC" w14:textId="77777777" w:rsidR="000D55BB" w:rsidRDefault="00000000">
            <w:pPr>
              <w:pStyle w:val="text"/>
            </w:pPr>
            <w:r>
              <w:t xml:space="preserve">45, 79, 92, 94, 95, 108, 109 </w:t>
            </w:r>
          </w:p>
          <w:p w14:paraId="23E96DE9" w14:textId="77777777" w:rsidR="000D55BB" w:rsidRDefault="000D55BB">
            <w:pPr>
              <w:pStyle w:val="text"/>
            </w:pPr>
          </w:p>
          <w:p w14:paraId="4D2A4D00" w14:textId="77777777" w:rsidR="000D55BB" w:rsidRDefault="00000000">
            <w:pPr>
              <w:pStyle w:val="text"/>
            </w:pPr>
            <w:r>
              <w:t>110, 111</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6AD8CC2B" w14:textId="77777777" w:rsidR="000D55BB" w:rsidRDefault="00000000">
            <w:pPr>
              <w:pStyle w:val="text"/>
            </w:pPr>
            <w:r>
              <w:rPr>
                <w:rFonts w:eastAsia="Arial"/>
              </w:rPr>
              <w:t xml:space="preserve"> </w:t>
            </w:r>
            <w:r>
              <w:t>27, 143</w:t>
            </w:r>
          </w:p>
          <w:p w14:paraId="1A1D7F4A" w14:textId="77777777" w:rsidR="000D55BB" w:rsidRDefault="000D55BB">
            <w:pPr>
              <w:pStyle w:val="text"/>
            </w:pPr>
          </w:p>
          <w:p w14:paraId="78A9027C" w14:textId="77777777" w:rsidR="000D55BB" w:rsidRDefault="000D55BB">
            <w:pPr>
              <w:pStyle w:val="text"/>
            </w:pPr>
          </w:p>
          <w:p w14:paraId="06D14FA1" w14:textId="77777777" w:rsidR="000D55BB" w:rsidRDefault="00000000">
            <w:pPr>
              <w:pStyle w:val="text"/>
            </w:pPr>
            <w:r>
              <w:rPr>
                <w:rFonts w:eastAsia="Arial"/>
              </w:rPr>
              <w:t xml:space="preserve"> </w:t>
            </w:r>
            <w:r>
              <w:t>44, 136</w:t>
            </w:r>
          </w:p>
          <w:p w14:paraId="26E87B47" w14:textId="77777777" w:rsidR="000D55BB" w:rsidRDefault="000D55BB">
            <w:pPr>
              <w:pStyle w:val="text"/>
            </w:pPr>
          </w:p>
          <w:p w14:paraId="3FCE1794" w14:textId="77777777" w:rsidR="000D55BB" w:rsidRDefault="000D55BB">
            <w:pPr>
              <w:pStyle w:val="text"/>
            </w:pPr>
          </w:p>
          <w:p w14:paraId="606B58DD" w14:textId="77777777" w:rsidR="000D55BB" w:rsidRDefault="00000000">
            <w:pPr>
              <w:pStyle w:val="text"/>
            </w:pPr>
            <w:r>
              <w:rPr>
                <w:rFonts w:eastAsia="Arial"/>
              </w:rPr>
              <w:t xml:space="preserve"> </w:t>
            </w:r>
            <w:r>
              <w:t>44/45</w:t>
            </w:r>
          </w:p>
        </w:tc>
      </w:tr>
      <w:tr w:rsidR="000D55BB" w14:paraId="1BC497D1" w14:textId="77777777">
        <w:trPr>
          <w:trHeight w:val="60"/>
        </w:trPr>
        <w:tc>
          <w:tcPr>
            <w:tcW w:w="2362" w:type="dxa"/>
            <w:gridSpan w:val="2"/>
            <w:tcBorders>
              <w:top w:val="single" w:sz="8" w:space="0" w:color="FF9900"/>
              <w:left w:val="single" w:sz="8" w:space="0" w:color="FF9900"/>
              <w:bottom w:val="single" w:sz="8" w:space="0" w:color="FF9900"/>
              <w:right w:val="single" w:sz="8" w:space="0" w:color="FF9900"/>
            </w:tcBorders>
            <w:tcMar>
              <w:top w:w="57" w:type="dxa"/>
              <w:bottom w:w="28" w:type="dxa"/>
            </w:tcMar>
          </w:tcPr>
          <w:p w14:paraId="6AD4A1C9" w14:textId="77777777" w:rsidR="000D55BB" w:rsidRDefault="00000000">
            <w:pPr>
              <w:autoSpaceDE w:val="0"/>
              <w:spacing w:line="288" w:lineRule="auto"/>
              <w:textAlignment w:val="center"/>
              <w:rPr>
                <w:rFonts w:ascii="Arial" w:hAnsi="Arial" w:cs="Arial"/>
                <w:b/>
                <w:bCs/>
                <w:color w:val="000000"/>
                <w:szCs w:val="20"/>
              </w:rPr>
            </w:pPr>
            <w:r>
              <w:rPr>
                <w:rFonts w:ascii="Arial" w:hAnsi="Arial" w:cs="Arial"/>
                <w:b/>
                <w:bCs/>
                <w:color w:val="000000"/>
                <w:szCs w:val="20"/>
              </w:rPr>
              <w:t>3.3 Mit Größen in Sachsituationen umgehen</w:t>
            </w:r>
          </w:p>
        </w:tc>
        <w:tc>
          <w:tcPr>
            <w:tcW w:w="7599" w:type="dxa"/>
            <w:gridSpan w:val="3"/>
            <w:tcBorders>
              <w:top w:val="single" w:sz="8" w:space="0" w:color="FF9900"/>
              <w:left w:val="single" w:sz="8" w:space="0" w:color="FF9900"/>
              <w:bottom w:val="single" w:sz="8" w:space="0" w:color="FF9900"/>
              <w:right w:val="single" w:sz="8" w:space="0" w:color="FF9900"/>
            </w:tcBorders>
            <w:tcMar>
              <w:top w:w="57" w:type="dxa"/>
              <w:bottom w:w="28" w:type="dxa"/>
            </w:tcMar>
          </w:tcPr>
          <w:p w14:paraId="7A4F8644" w14:textId="77777777" w:rsidR="000D55BB" w:rsidRDefault="00000000">
            <w:pPr>
              <w:pStyle w:val="punkte"/>
              <w:ind w:left="720" w:hanging="360"/>
            </w:pPr>
            <w:r>
              <w:t xml:space="preserve">entnehmen Informationen zu Größen aus verschiedenen Quellen (z. B. Texte, Tabellen, Diagramme) und beschreiben diese im Austausch mit anderen. </w:t>
            </w:r>
          </w:p>
          <w:p w14:paraId="57DECE6C" w14:textId="77777777" w:rsidR="000D55BB" w:rsidRDefault="000D55BB">
            <w:pPr>
              <w:pStyle w:val="punkte"/>
              <w:numPr>
                <w:ilvl w:val="0"/>
                <w:numId w:val="0"/>
              </w:numPr>
              <w:ind w:left="284"/>
            </w:pPr>
          </w:p>
          <w:p w14:paraId="19A1D87B" w14:textId="77777777" w:rsidR="000D55BB" w:rsidRDefault="000D55BB">
            <w:pPr>
              <w:pStyle w:val="punkte"/>
              <w:numPr>
                <w:ilvl w:val="0"/>
                <w:numId w:val="0"/>
              </w:numPr>
              <w:ind w:left="284"/>
            </w:pPr>
          </w:p>
          <w:p w14:paraId="70FAB8F4" w14:textId="77777777" w:rsidR="000D55BB" w:rsidRDefault="000D55BB">
            <w:pPr>
              <w:pStyle w:val="punkte"/>
              <w:numPr>
                <w:ilvl w:val="0"/>
                <w:numId w:val="0"/>
              </w:numPr>
              <w:ind w:left="284"/>
            </w:pPr>
          </w:p>
          <w:p w14:paraId="5D965369" w14:textId="77777777" w:rsidR="000D55BB" w:rsidRDefault="000D55BB">
            <w:pPr>
              <w:pStyle w:val="punkte"/>
              <w:numPr>
                <w:ilvl w:val="0"/>
                <w:numId w:val="0"/>
              </w:numPr>
              <w:ind w:left="284"/>
            </w:pPr>
          </w:p>
          <w:p w14:paraId="6B0ADD33" w14:textId="77777777" w:rsidR="000D55BB" w:rsidRDefault="00000000">
            <w:pPr>
              <w:pStyle w:val="punkte"/>
              <w:ind w:left="720" w:hanging="360"/>
            </w:pPr>
            <w:r>
              <w:t xml:space="preserve">lösen Sachsituationen mit Größen und nutzen dabei Bezugsgrößen aus ihrer Erfahrungswelt oder angemessene Näherungswerte für darin vorkommende Zahlen oder Größen (z. B. auch bei Fermi-Aufgaben) sowie sinnvolle Bearbeitungshilfen (z. B. Skizzen, Begriffstripel, Tabellen, Diagramme). </w:t>
            </w:r>
          </w:p>
          <w:p w14:paraId="1AD4E99C" w14:textId="77777777" w:rsidR="000D55BB" w:rsidRDefault="00000000">
            <w:pPr>
              <w:pStyle w:val="punkte"/>
              <w:ind w:left="720" w:hanging="360"/>
            </w:pPr>
            <w:r>
              <w:t xml:space="preserve">begründen (z. B. mithilfe ihrer Größenvorstellungen), ob bei einer Sachsituation ein exaktes Ergebnis notwendig ist oder ob eine Überschlagsrechnung ausreicht, und überprüfen die Plausibilität des jeweiligen Ergebnisses. </w:t>
            </w:r>
          </w:p>
          <w:p w14:paraId="7512D7B7" w14:textId="77777777" w:rsidR="000D55BB" w:rsidRDefault="00000000">
            <w:pPr>
              <w:pStyle w:val="punkte"/>
              <w:ind w:left="720" w:hanging="360"/>
              <w:rPr>
                <w:bCs w:val="0"/>
                <w:szCs w:val="20"/>
              </w:rPr>
            </w:pPr>
            <w:r>
              <w:t xml:space="preserve">erkennen funktionale Beziehungen (z. B. „je mehr – desto mehr“, „je mehr – desto weniger“) in alltagsnahen Sachsituationen und nutzen diese zur Lösung entsprechender Aufgaben (z. B. Preis im Verhältnis zur Menge setzen). </w:t>
            </w:r>
          </w:p>
        </w:tc>
        <w:tc>
          <w:tcPr>
            <w:tcW w:w="2410" w:type="dxa"/>
            <w:tcBorders>
              <w:top w:val="single" w:sz="8" w:space="0" w:color="FF9900"/>
              <w:left w:val="single" w:sz="8" w:space="0" w:color="FF9900"/>
              <w:bottom w:val="single" w:sz="8" w:space="0" w:color="FF9900"/>
              <w:right w:val="single" w:sz="8" w:space="0" w:color="FF9900"/>
            </w:tcBorders>
            <w:tcMar>
              <w:top w:w="57" w:type="dxa"/>
              <w:bottom w:w="28" w:type="dxa"/>
            </w:tcMar>
          </w:tcPr>
          <w:p w14:paraId="6EEA83B6" w14:textId="77777777" w:rsidR="000D55BB" w:rsidRDefault="00000000">
            <w:pPr>
              <w:pStyle w:val="text"/>
            </w:pPr>
            <w:r>
              <w:lastRenderedPageBreak/>
              <w:t>24, 25, 43, 47, 77-80, 93, 130</w:t>
            </w:r>
          </w:p>
          <w:p w14:paraId="35CBBD40" w14:textId="77777777" w:rsidR="000D55BB" w:rsidRDefault="000D55BB">
            <w:pPr>
              <w:pStyle w:val="text"/>
            </w:pPr>
          </w:p>
          <w:p w14:paraId="64281BE3" w14:textId="77777777" w:rsidR="000D55BB" w:rsidRDefault="000D55BB">
            <w:pPr>
              <w:pStyle w:val="text"/>
            </w:pPr>
          </w:p>
          <w:p w14:paraId="71C2B2EC" w14:textId="77777777" w:rsidR="000D55BB" w:rsidRDefault="000D55BB">
            <w:pPr>
              <w:pStyle w:val="text"/>
            </w:pPr>
          </w:p>
          <w:p w14:paraId="5556F14F" w14:textId="77777777" w:rsidR="000D55BB" w:rsidRDefault="000D55BB">
            <w:pPr>
              <w:pStyle w:val="text"/>
            </w:pPr>
          </w:p>
          <w:p w14:paraId="03743AFF" w14:textId="77777777" w:rsidR="000D55BB" w:rsidRDefault="00000000">
            <w:pPr>
              <w:pStyle w:val="text"/>
            </w:pPr>
            <w:r>
              <w:t xml:space="preserve">23, 24, 43, 46, 47, 93, 114, 115, 131 </w:t>
            </w:r>
          </w:p>
          <w:p w14:paraId="1D07ED34" w14:textId="77777777" w:rsidR="000D55BB" w:rsidRDefault="000D55BB">
            <w:pPr>
              <w:pStyle w:val="text"/>
            </w:pPr>
          </w:p>
          <w:p w14:paraId="5423AFF1" w14:textId="77777777" w:rsidR="000D55BB" w:rsidRDefault="00000000">
            <w:pPr>
              <w:pStyle w:val="text"/>
            </w:pPr>
            <w:r>
              <w:t xml:space="preserve">77, 89, 93 </w:t>
            </w:r>
          </w:p>
          <w:p w14:paraId="78219866" w14:textId="77777777" w:rsidR="000D55BB" w:rsidRDefault="000D55BB">
            <w:pPr>
              <w:pStyle w:val="text"/>
            </w:pPr>
          </w:p>
          <w:p w14:paraId="3BE077D1" w14:textId="77777777" w:rsidR="000D55BB" w:rsidRDefault="000D55BB">
            <w:pPr>
              <w:pStyle w:val="text"/>
            </w:pPr>
          </w:p>
          <w:p w14:paraId="2D616305" w14:textId="77777777" w:rsidR="000D55BB" w:rsidRDefault="00000000">
            <w:pPr>
              <w:pStyle w:val="text"/>
              <w:rPr>
                <w:color w:val="FF0000"/>
              </w:rPr>
            </w:pPr>
            <w:r>
              <w:t>73, 102, 103, 107, 108, 109</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0C208558" w14:textId="77777777" w:rsidR="000D55BB" w:rsidRDefault="00000000">
            <w:pPr>
              <w:pStyle w:val="text"/>
            </w:pPr>
            <w:r>
              <w:rPr>
                <w:rFonts w:eastAsia="Arial"/>
              </w:rPr>
              <w:lastRenderedPageBreak/>
              <w:t xml:space="preserve"> </w:t>
            </w:r>
            <w:r>
              <w:t>7, 12/13, 22/23, 40-43, 56/57, 64-/65, 70/71, 73, 76/77, 80/81, 87, 91, 94-</w:t>
            </w:r>
            <w:r>
              <w:lastRenderedPageBreak/>
              <w:t>97, 122-125, 132-137, 140/141 …</w:t>
            </w:r>
          </w:p>
          <w:p w14:paraId="56A8423B" w14:textId="77777777" w:rsidR="000D55BB" w:rsidRDefault="000D55BB">
            <w:pPr>
              <w:pStyle w:val="text"/>
            </w:pPr>
          </w:p>
          <w:p w14:paraId="1001B34B" w14:textId="77777777" w:rsidR="000D55BB" w:rsidRDefault="00000000">
            <w:pPr>
              <w:pStyle w:val="text"/>
            </w:pPr>
            <w:r>
              <w:rPr>
                <w:rFonts w:eastAsia="Arial"/>
              </w:rPr>
              <w:t xml:space="preserve"> </w:t>
            </w:r>
            <w:r>
              <w:t>21, 45, 77, 92</w:t>
            </w:r>
          </w:p>
          <w:p w14:paraId="2C480044" w14:textId="77777777" w:rsidR="000D55BB" w:rsidRDefault="000D55BB">
            <w:pPr>
              <w:pStyle w:val="text"/>
            </w:pPr>
          </w:p>
          <w:p w14:paraId="613EF722" w14:textId="77777777" w:rsidR="000D55BB" w:rsidRDefault="000D55BB">
            <w:pPr>
              <w:pStyle w:val="text"/>
            </w:pPr>
          </w:p>
          <w:p w14:paraId="479BC9AA" w14:textId="77777777" w:rsidR="000D55BB" w:rsidRDefault="00000000">
            <w:pPr>
              <w:pStyle w:val="text"/>
            </w:pPr>
            <w:r>
              <w:rPr>
                <w:rFonts w:eastAsia="Arial"/>
              </w:rPr>
              <w:t xml:space="preserve"> </w:t>
            </w:r>
            <w:r>
              <w:t>27, 92</w:t>
            </w:r>
          </w:p>
          <w:p w14:paraId="3E945154" w14:textId="77777777" w:rsidR="000D55BB" w:rsidRDefault="00000000">
            <w:pPr>
              <w:pStyle w:val="text"/>
              <w:rPr>
                <w:rFonts w:eastAsia="Arial"/>
              </w:rPr>
            </w:pPr>
            <w:r>
              <w:rPr>
                <w:rFonts w:eastAsia="Arial"/>
              </w:rPr>
              <w:t xml:space="preserve"> </w:t>
            </w:r>
          </w:p>
          <w:p w14:paraId="5B00E3CC" w14:textId="77777777" w:rsidR="000D55BB" w:rsidRDefault="000D55BB">
            <w:pPr>
              <w:pStyle w:val="text"/>
            </w:pPr>
          </w:p>
          <w:p w14:paraId="4C2FF29C" w14:textId="77777777" w:rsidR="000D55BB" w:rsidRDefault="00000000">
            <w:pPr>
              <w:pStyle w:val="text"/>
            </w:pPr>
            <w:r>
              <w:rPr>
                <w:rFonts w:eastAsia="Arial"/>
              </w:rPr>
              <w:t xml:space="preserve"> </w:t>
            </w:r>
            <w:r>
              <w:t>22, 90, 92, 94</w:t>
            </w:r>
          </w:p>
          <w:p w14:paraId="667B1AEB" w14:textId="77777777" w:rsidR="000D55BB" w:rsidRDefault="000D55BB">
            <w:pPr>
              <w:pStyle w:val="text"/>
            </w:pPr>
          </w:p>
        </w:tc>
      </w:tr>
      <w:tr w:rsidR="000D55BB" w14:paraId="01EBFCA8" w14:textId="77777777">
        <w:trPr>
          <w:trHeight w:val="60"/>
        </w:trPr>
        <w:tc>
          <w:tcPr>
            <w:tcW w:w="2270" w:type="dxa"/>
            <w:tcBorders>
              <w:top w:val="single" w:sz="8" w:space="0" w:color="FF9900"/>
              <w:left w:val="single" w:sz="8" w:space="0" w:color="FF9900"/>
              <w:bottom w:val="single" w:sz="8" w:space="0" w:color="FF9900"/>
              <w:right w:val="single" w:sz="8" w:space="0" w:color="FF9900"/>
            </w:tcBorders>
            <w:shd w:val="clear" w:color="auto" w:fill="FF6600"/>
            <w:tcMar>
              <w:top w:w="57" w:type="dxa"/>
              <w:left w:w="79" w:type="dxa"/>
              <w:bottom w:w="57" w:type="dxa"/>
              <w:right w:w="79" w:type="dxa"/>
            </w:tcMar>
          </w:tcPr>
          <w:p w14:paraId="6000FCB9" w14:textId="77777777" w:rsidR="000D55BB" w:rsidRDefault="00000000">
            <w:pPr>
              <w:autoSpaceDE w:val="0"/>
              <w:spacing w:line="288" w:lineRule="auto"/>
              <w:textAlignment w:val="baseline"/>
            </w:pPr>
            <w:r>
              <w:rPr>
                <w:rFonts w:ascii="Arial" w:hAnsi="Arial" w:cs="Arial"/>
                <w:b/>
                <w:color w:val="FFFFFF"/>
                <w:sz w:val="20"/>
                <w:szCs w:val="20"/>
              </w:rPr>
              <w:lastRenderedPageBreak/>
              <w:t>Inhaltsbezogene Kompetenz M3/4 Lernbereich 4: Daten und Zufall</w:t>
            </w:r>
          </w:p>
        </w:tc>
        <w:tc>
          <w:tcPr>
            <w:tcW w:w="7691" w:type="dxa"/>
            <w:gridSpan w:val="4"/>
            <w:tcBorders>
              <w:top w:val="single" w:sz="8" w:space="0" w:color="FF9900"/>
              <w:left w:val="single" w:sz="8" w:space="0" w:color="FF9900"/>
              <w:bottom w:val="single" w:sz="8" w:space="0" w:color="FF9900"/>
              <w:right w:val="single" w:sz="8" w:space="0" w:color="FF9900"/>
            </w:tcBorders>
            <w:shd w:val="clear" w:color="auto" w:fill="FF6600"/>
            <w:tcMar>
              <w:top w:w="57" w:type="dxa"/>
              <w:left w:w="79" w:type="dxa"/>
              <w:bottom w:w="57" w:type="dxa"/>
              <w:right w:w="79" w:type="dxa"/>
            </w:tcMar>
          </w:tcPr>
          <w:p w14:paraId="20EC3035" w14:textId="77777777" w:rsidR="000D55BB" w:rsidRDefault="00000000">
            <w:pPr>
              <w:autoSpaceDE w:val="0"/>
              <w:spacing w:line="288" w:lineRule="auto"/>
              <w:textAlignment w:val="baseline"/>
            </w:pPr>
            <w:r>
              <w:rPr>
                <w:rFonts w:ascii="Arial" w:hAnsi="Arial" w:cs="Arial"/>
                <w:b/>
                <w:color w:val="FFFFFF"/>
                <w:sz w:val="20"/>
                <w:szCs w:val="20"/>
              </w:rPr>
              <w:t>Kompetenzerwartungen am Ende der Klasse 4</w:t>
            </w:r>
          </w:p>
          <w:p w14:paraId="2002236B" w14:textId="77777777" w:rsidR="000D55BB" w:rsidRDefault="00000000">
            <w:pPr>
              <w:autoSpaceDE w:val="0"/>
              <w:spacing w:line="288" w:lineRule="auto"/>
              <w:textAlignment w:val="baseline"/>
            </w:pPr>
            <w:r>
              <w:rPr>
                <w:rFonts w:ascii="Arial" w:hAnsi="Arial" w:cs="Arial"/>
                <w:b/>
                <w:color w:val="FFFFFF"/>
                <w:sz w:val="20"/>
                <w:szCs w:val="20"/>
              </w:rPr>
              <w:t>Die Schülerinnen und Schüler</w:t>
            </w:r>
          </w:p>
          <w:p w14:paraId="0D158243" w14:textId="77777777" w:rsidR="000D55BB" w:rsidRDefault="000D55BB">
            <w:pPr>
              <w:autoSpaceDE w:val="0"/>
              <w:spacing w:line="288" w:lineRule="auto"/>
              <w:textAlignment w:val="baseline"/>
              <w:rPr>
                <w:rFonts w:ascii="Arial" w:hAnsi="Arial" w:cs="Arial"/>
                <w:b/>
                <w:color w:val="FFFFFF"/>
                <w:sz w:val="20"/>
                <w:szCs w:val="20"/>
              </w:rPr>
            </w:pP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57" w:type="dxa"/>
              <w:left w:w="79" w:type="dxa"/>
              <w:bottom w:w="57" w:type="dxa"/>
              <w:right w:w="79" w:type="dxa"/>
            </w:tcMar>
          </w:tcPr>
          <w:p w14:paraId="0D32F545" w14:textId="77777777" w:rsidR="000D55BB" w:rsidRDefault="00000000">
            <w:pPr>
              <w:autoSpaceDE w:val="0"/>
              <w:spacing w:line="288" w:lineRule="auto"/>
              <w:textAlignment w:val="baseline"/>
            </w:pPr>
            <w:r>
              <w:rPr>
                <w:rFonts w:ascii="Arial" w:hAnsi="Arial" w:cs="Arial"/>
                <w:b/>
                <w:color w:val="FFFFFF"/>
                <w:sz w:val="20"/>
                <w:szCs w:val="20"/>
              </w:rPr>
              <w:t xml:space="preserve">Seitenbeispiele </w:t>
            </w:r>
          </w:p>
          <w:p w14:paraId="76F822FE" w14:textId="77777777" w:rsidR="000D55BB" w:rsidRDefault="00000000">
            <w:pPr>
              <w:autoSpaceDE w:val="0"/>
              <w:spacing w:line="288" w:lineRule="auto"/>
              <w:textAlignment w:val="baseline"/>
            </w:pPr>
            <w:r>
              <w:rPr>
                <w:rFonts w:ascii="Arial" w:hAnsi="Arial" w:cs="Arial"/>
                <w:b/>
                <w:color w:val="FFFFFF"/>
                <w:sz w:val="20"/>
                <w:szCs w:val="20"/>
              </w:rPr>
              <w:t>Zahlenbuch 3</w:t>
            </w:r>
          </w:p>
        </w:tc>
        <w:tc>
          <w:tcPr>
            <w:tcW w:w="2410" w:type="dxa"/>
            <w:tcBorders>
              <w:top w:val="single" w:sz="8" w:space="0" w:color="FF9900"/>
              <w:left w:val="single" w:sz="8" w:space="0" w:color="FF9900"/>
              <w:bottom w:val="single" w:sz="8" w:space="0" w:color="FF9900"/>
              <w:right w:val="single" w:sz="8" w:space="0" w:color="FF9900"/>
            </w:tcBorders>
            <w:shd w:val="clear" w:color="auto" w:fill="FF6600"/>
            <w:tcMar>
              <w:top w:w="0" w:type="dxa"/>
              <w:left w:w="0" w:type="dxa"/>
              <w:bottom w:w="0" w:type="dxa"/>
              <w:right w:w="0" w:type="dxa"/>
            </w:tcMar>
          </w:tcPr>
          <w:p w14:paraId="28635CB1" w14:textId="77777777" w:rsidR="000D55BB" w:rsidRDefault="00000000">
            <w:pPr>
              <w:autoSpaceDE w:val="0"/>
              <w:spacing w:line="288" w:lineRule="auto"/>
              <w:textAlignment w:val="baseline"/>
            </w:pPr>
            <w:r>
              <w:rPr>
                <w:rFonts w:ascii="Arial" w:eastAsia="Arial" w:hAnsi="Arial" w:cs="Arial"/>
                <w:b/>
                <w:color w:val="FFFFFF"/>
                <w:sz w:val="20"/>
                <w:szCs w:val="20"/>
              </w:rPr>
              <w:t xml:space="preserve"> </w:t>
            </w:r>
            <w:r>
              <w:rPr>
                <w:rFonts w:ascii="Arial" w:hAnsi="Arial" w:cs="Arial"/>
                <w:b/>
                <w:color w:val="FFFFFF"/>
                <w:sz w:val="20"/>
                <w:szCs w:val="20"/>
              </w:rPr>
              <w:t xml:space="preserve">Seitenbeispiele </w:t>
            </w:r>
          </w:p>
          <w:p w14:paraId="06E7B3DE" w14:textId="77777777" w:rsidR="000D55BB" w:rsidRDefault="00000000">
            <w:pPr>
              <w:autoSpaceDE w:val="0"/>
              <w:spacing w:line="288" w:lineRule="auto"/>
              <w:textAlignment w:val="baseline"/>
              <w:rPr>
                <w:rFonts w:ascii="Arial" w:hAnsi="Arial" w:cs="Arial"/>
                <w:b/>
                <w:color w:val="FFFFFF"/>
                <w:sz w:val="20"/>
                <w:szCs w:val="20"/>
              </w:rPr>
            </w:pPr>
            <w:r>
              <w:rPr>
                <w:rFonts w:ascii="Arial" w:eastAsia="Arial" w:hAnsi="Arial" w:cs="Arial"/>
                <w:b/>
                <w:color w:val="FFFFFF"/>
                <w:sz w:val="20"/>
                <w:szCs w:val="20"/>
              </w:rPr>
              <w:t xml:space="preserve"> </w:t>
            </w:r>
            <w:r>
              <w:rPr>
                <w:rFonts w:ascii="Arial" w:hAnsi="Arial" w:cs="Arial"/>
                <w:b/>
                <w:color w:val="FFFFFF"/>
                <w:sz w:val="20"/>
                <w:szCs w:val="20"/>
              </w:rPr>
              <w:t>Zahlenbuch 4</w:t>
            </w:r>
          </w:p>
        </w:tc>
      </w:tr>
      <w:tr w:rsidR="000D55BB" w14:paraId="6DA86A58" w14:textId="77777777">
        <w:trPr>
          <w:trHeight w:val="60"/>
        </w:trPr>
        <w:tc>
          <w:tcPr>
            <w:tcW w:w="2270" w:type="dxa"/>
            <w:tcBorders>
              <w:top w:val="single" w:sz="8" w:space="0" w:color="FF9900"/>
              <w:left w:val="single" w:sz="8" w:space="0" w:color="FF9900"/>
              <w:bottom w:val="single" w:sz="8" w:space="0" w:color="FF9900"/>
              <w:right w:val="single" w:sz="8" w:space="0" w:color="FF9900"/>
            </w:tcBorders>
            <w:tcMar>
              <w:top w:w="57" w:type="dxa"/>
              <w:bottom w:w="28" w:type="dxa"/>
            </w:tcMar>
          </w:tcPr>
          <w:p w14:paraId="55486490" w14:textId="77777777" w:rsidR="000D55BB" w:rsidRDefault="00000000">
            <w:pPr>
              <w:autoSpaceDE w:val="0"/>
              <w:spacing w:line="288" w:lineRule="auto"/>
              <w:textAlignment w:val="center"/>
            </w:pPr>
            <w:r>
              <w:rPr>
                <w:rFonts w:ascii="Arial" w:hAnsi="Arial" w:cs="Arial"/>
                <w:b/>
                <w:bCs/>
                <w:color w:val="000000"/>
                <w:szCs w:val="20"/>
              </w:rPr>
              <w:t>4.1 Daten erfassen und strukturiert darstellen</w:t>
            </w:r>
          </w:p>
        </w:tc>
        <w:tc>
          <w:tcPr>
            <w:tcW w:w="7691" w:type="dxa"/>
            <w:gridSpan w:val="4"/>
            <w:tcBorders>
              <w:top w:val="single" w:sz="8" w:space="0" w:color="FF9900"/>
              <w:left w:val="single" w:sz="8" w:space="0" w:color="FF9900"/>
              <w:bottom w:val="single" w:sz="8" w:space="0" w:color="FF9900"/>
              <w:right w:val="single" w:sz="8" w:space="0" w:color="FF9900"/>
            </w:tcBorders>
            <w:tcMar>
              <w:top w:w="57" w:type="dxa"/>
              <w:bottom w:w="28" w:type="dxa"/>
            </w:tcMar>
          </w:tcPr>
          <w:p w14:paraId="5546D69C" w14:textId="77777777" w:rsidR="000D55BB" w:rsidRDefault="00000000">
            <w:pPr>
              <w:pStyle w:val="punkte"/>
              <w:ind w:left="720" w:hanging="360"/>
            </w:pPr>
            <w:r>
              <w:t xml:space="preserve">sammeln und vergleichen Daten (z. B. Zuschauerzahlen bei Fußballvereinen) aus ihrer unmittelbaren Lebenswirklichkeit und anderen Quellen (z. B. Zeitungen, Schaubilder, Untersuchungen) und stellen sie auch in umfangreicheren Tabellen und Diagrammen (z. B. Balkendiagramm) strukturiert dar. </w:t>
            </w:r>
          </w:p>
          <w:p w14:paraId="19A3F78A" w14:textId="77777777" w:rsidR="000D55BB" w:rsidRDefault="00000000">
            <w:pPr>
              <w:pStyle w:val="punkte"/>
              <w:ind w:left="720" w:hanging="360"/>
            </w:pPr>
            <w:r>
              <w:t xml:space="preserve">entnehmen relevante Daten und Informationen aus verschiedenen Quellen (z. B. Fahrpläne oder Preislisten) und beschreiben mathematische Zusammenhänge (z. B. „ist die Hälfte von“, funktionale Beziehungen wie „bei doppelter Menge ist der Preis doppelt so hoch“). </w:t>
            </w:r>
          </w:p>
          <w:p w14:paraId="425C2CF1" w14:textId="77777777" w:rsidR="000D55BB" w:rsidRDefault="00000000">
            <w:pPr>
              <w:pStyle w:val="punkte"/>
              <w:ind w:left="720" w:hanging="360"/>
            </w:pPr>
            <w:r>
              <w:t xml:space="preserve">formulieren zu Tabellen und Diagrammen, auch im Austausch </w:t>
            </w:r>
            <w:proofErr w:type="gramStart"/>
            <w:r>
              <w:t>mit anderen, mathematisch sinnvolle Fragen</w:t>
            </w:r>
            <w:proofErr w:type="gramEnd"/>
            <w:r>
              <w:t xml:space="preserve"> und begründen ihre Antworten (z. B. „In welchen Zeitabständen kommt der Bus zwischen 14 Uhr und 19 Uhr?“, „Insgesamt hat Emil 31 Schulstunden </w:t>
            </w:r>
            <w:proofErr w:type="gramStart"/>
            <w:r>
              <w:t>in der Wochen</w:t>
            </w:r>
            <w:proofErr w:type="gramEnd"/>
            <w:r>
              <w:t xml:space="preserve">, weil ...“). </w:t>
            </w:r>
          </w:p>
          <w:p w14:paraId="65350226" w14:textId="77777777" w:rsidR="000D55BB" w:rsidRDefault="00000000">
            <w:pPr>
              <w:pStyle w:val="punkte"/>
              <w:ind w:left="720" w:hanging="360"/>
            </w:pPr>
            <w:r>
              <w:t xml:space="preserve">erschließen und berechnen aus verschiedenen Quellen (z. B. Diagramme, Fahrpläne, Tabellen) auch Daten, die nicht direkt ablesbar sind (z. B. Fahrtzeiten von Bussen oder Zügen). </w:t>
            </w:r>
          </w:p>
          <w:p w14:paraId="3DA05B86" w14:textId="77777777" w:rsidR="000D55BB" w:rsidRDefault="00000000">
            <w:pPr>
              <w:pStyle w:val="punkte"/>
              <w:ind w:left="720" w:hanging="360"/>
              <w:rPr>
                <w:bCs w:val="0"/>
                <w:szCs w:val="20"/>
              </w:rPr>
            </w:pPr>
            <w:r>
              <w:t xml:space="preserve">entnehmen relevante Daten aus verschiedenen Darstellungsformen (z. B. Schaubilder, Tabellen, Texte) und übertragen die Daten in geeignete andere Darstellungsformen. </w:t>
            </w:r>
          </w:p>
        </w:tc>
        <w:tc>
          <w:tcPr>
            <w:tcW w:w="2410" w:type="dxa"/>
            <w:tcBorders>
              <w:top w:val="single" w:sz="8" w:space="0" w:color="FF9900"/>
              <w:left w:val="single" w:sz="8" w:space="0" w:color="FF9900"/>
              <w:bottom w:val="single" w:sz="8" w:space="0" w:color="FF9900"/>
              <w:right w:val="single" w:sz="8" w:space="0" w:color="FF9900"/>
            </w:tcBorders>
            <w:tcMar>
              <w:top w:w="57" w:type="dxa"/>
              <w:bottom w:w="28" w:type="dxa"/>
            </w:tcMar>
          </w:tcPr>
          <w:p w14:paraId="4BE3F6DA" w14:textId="77777777" w:rsidR="000D55BB" w:rsidRDefault="00000000">
            <w:pPr>
              <w:pStyle w:val="text"/>
              <w:rPr>
                <w:bCs/>
              </w:rPr>
            </w:pPr>
            <w:r>
              <w:rPr>
                <w:bCs/>
              </w:rPr>
              <w:t>11, 47, 92, 108, 109, 130</w:t>
            </w:r>
          </w:p>
          <w:p w14:paraId="0381D481" w14:textId="77777777" w:rsidR="000D55BB" w:rsidRDefault="000D55BB">
            <w:pPr>
              <w:pStyle w:val="text"/>
              <w:rPr>
                <w:bCs/>
              </w:rPr>
            </w:pPr>
          </w:p>
          <w:p w14:paraId="26C1FB08" w14:textId="77777777" w:rsidR="000D55BB" w:rsidRDefault="000D55BB">
            <w:pPr>
              <w:pStyle w:val="text"/>
              <w:rPr>
                <w:bCs/>
              </w:rPr>
            </w:pPr>
          </w:p>
          <w:p w14:paraId="7AC83526" w14:textId="77777777" w:rsidR="000D55BB" w:rsidRDefault="000D55BB">
            <w:pPr>
              <w:pStyle w:val="text"/>
              <w:rPr>
                <w:bCs/>
              </w:rPr>
            </w:pPr>
          </w:p>
          <w:p w14:paraId="6DABEB70" w14:textId="77777777" w:rsidR="000D55BB" w:rsidRDefault="00000000">
            <w:pPr>
              <w:pStyle w:val="text"/>
              <w:rPr>
                <w:bCs/>
              </w:rPr>
            </w:pPr>
            <w:r>
              <w:rPr>
                <w:bCs/>
              </w:rPr>
              <w:t>10, 11, 47, 78, 108, 109, 130</w:t>
            </w:r>
          </w:p>
          <w:p w14:paraId="7774129B" w14:textId="77777777" w:rsidR="000D55BB" w:rsidRDefault="000D55BB">
            <w:pPr>
              <w:pStyle w:val="text"/>
              <w:rPr>
                <w:bCs/>
              </w:rPr>
            </w:pPr>
          </w:p>
          <w:p w14:paraId="3AFACC4E" w14:textId="77777777" w:rsidR="000D55BB" w:rsidRDefault="000D55BB">
            <w:pPr>
              <w:pStyle w:val="text"/>
              <w:rPr>
                <w:bCs/>
              </w:rPr>
            </w:pPr>
          </w:p>
          <w:p w14:paraId="427C99E3" w14:textId="77777777" w:rsidR="000D55BB" w:rsidRDefault="00000000">
            <w:pPr>
              <w:pStyle w:val="text"/>
            </w:pPr>
            <w:r>
              <w:rPr>
                <w:bCs/>
              </w:rPr>
              <w:t>10, 11, 108, 109, 130</w:t>
            </w:r>
          </w:p>
          <w:p w14:paraId="4128733B" w14:textId="77777777" w:rsidR="000D55BB" w:rsidRDefault="000D55BB">
            <w:pPr>
              <w:pStyle w:val="text"/>
              <w:rPr>
                <w:bCs/>
              </w:rPr>
            </w:pPr>
          </w:p>
          <w:p w14:paraId="47D96923" w14:textId="77777777" w:rsidR="000D55BB" w:rsidRDefault="000D55BB">
            <w:pPr>
              <w:pStyle w:val="text"/>
              <w:rPr>
                <w:bCs/>
              </w:rPr>
            </w:pPr>
          </w:p>
          <w:p w14:paraId="7AA34139" w14:textId="77777777" w:rsidR="000D55BB" w:rsidRDefault="00000000">
            <w:pPr>
              <w:pStyle w:val="text"/>
              <w:rPr>
                <w:bCs/>
              </w:rPr>
            </w:pPr>
            <w:r>
              <w:rPr>
                <w:bCs/>
              </w:rPr>
              <w:t>130, 131</w:t>
            </w:r>
          </w:p>
          <w:p w14:paraId="640A1BEB" w14:textId="77777777" w:rsidR="000D55BB" w:rsidRDefault="000D55BB">
            <w:pPr>
              <w:pStyle w:val="text"/>
              <w:rPr>
                <w:bCs/>
              </w:rPr>
            </w:pPr>
          </w:p>
          <w:p w14:paraId="72DDFC15" w14:textId="77777777" w:rsidR="000D55BB" w:rsidRDefault="000D55BB">
            <w:pPr>
              <w:pStyle w:val="text"/>
              <w:rPr>
                <w:bCs/>
              </w:rPr>
            </w:pPr>
          </w:p>
          <w:p w14:paraId="491C992E" w14:textId="77777777" w:rsidR="000D55BB" w:rsidRDefault="00000000">
            <w:pPr>
              <w:pStyle w:val="text"/>
              <w:rPr>
                <w:bCs/>
                <w:color w:val="FF0000"/>
              </w:rPr>
            </w:pPr>
            <w:r>
              <w:rPr>
                <w:bCs/>
              </w:rPr>
              <w:t>10, 11, 47, 108, 109, 114, 130, 132</w:t>
            </w:r>
          </w:p>
          <w:p w14:paraId="692D54BF" w14:textId="77777777" w:rsidR="000D55BB" w:rsidRDefault="000D55BB">
            <w:pPr>
              <w:pStyle w:val="text"/>
              <w:rPr>
                <w:bCs/>
                <w:color w:val="FF0000"/>
              </w:rPr>
            </w:pP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0B1917D4" w14:textId="77777777" w:rsidR="000D55BB" w:rsidRDefault="00000000">
            <w:pPr>
              <w:pStyle w:val="text"/>
            </w:pPr>
            <w:r>
              <w:rPr>
                <w:rFonts w:eastAsia="Arial"/>
              </w:rPr>
              <w:t xml:space="preserve"> </w:t>
            </w:r>
            <w:r>
              <w:t>12/13, 40-43, 56/57, 95, 135, 137</w:t>
            </w:r>
          </w:p>
          <w:p w14:paraId="5CB3DDD4" w14:textId="77777777" w:rsidR="000D55BB" w:rsidRDefault="000D55BB">
            <w:pPr>
              <w:pStyle w:val="text"/>
            </w:pPr>
          </w:p>
          <w:p w14:paraId="7B520898" w14:textId="77777777" w:rsidR="000D55BB" w:rsidRDefault="000D55BB">
            <w:pPr>
              <w:pStyle w:val="text"/>
            </w:pPr>
          </w:p>
          <w:p w14:paraId="1520B5B8" w14:textId="77777777" w:rsidR="000D55BB" w:rsidRDefault="00000000">
            <w:pPr>
              <w:pStyle w:val="text"/>
            </w:pPr>
            <w:r>
              <w:rPr>
                <w:rFonts w:eastAsia="Arial"/>
              </w:rPr>
              <w:t xml:space="preserve"> </w:t>
            </w:r>
            <w:r>
              <w:t>22, 80/81, 90-92, 114/115, 123</w:t>
            </w:r>
          </w:p>
          <w:p w14:paraId="22E8091F" w14:textId="77777777" w:rsidR="000D55BB" w:rsidRDefault="000D55BB">
            <w:pPr>
              <w:pStyle w:val="text"/>
            </w:pPr>
          </w:p>
          <w:p w14:paraId="3AB2A35C" w14:textId="77777777" w:rsidR="000D55BB" w:rsidRDefault="000D55BB">
            <w:pPr>
              <w:pStyle w:val="text"/>
            </w:pPr>
          </w:p>
          <w:p w14:paraId="7231C3A1" w14:textId="77777777" w:rsidR="000D55BB" w:rsidRDefault="00000000">
            <w:pPr>
              <w:pStyle w:val="text"/>
            </w:pPr>
            <w:r>
              <w:rPr>
                <w:rFonts w:eastAsia="Arial"/>
              </w:rPr>
              <w:t xml:space="preserve"> </w:t>
            </w:r>
            <w:r>
              <w:t>7, 12, 43, 80, 122/123, 135</w:t>
            </w:r>
          </w:p>
          <w:p w14:paraId="7A2AF511" w14:textId="77777777" w:rsidR="000D55BB" w:rsidRDefault="000D55BB">
            <w:pPr>
              <w:pStyle w:val="text"/>
            </w:pPr>
          </w:p>
          <w:p w14:paraId="5D08777F" w14:textId="77777777" w:rsidR="000D55BB" w:rsidRDefault="00000000">
            <w:pPr>
              <w:pStyle w:val="text"/>
            </w:pPr>
            <w:r>
              <w:rPr>
                <w:rFonts w:eastAsia="Arial"/>
              </w:rPr>
              <w:t xml:space="preserve"> </w:t>
            </w:r>
            <w:r>
              <w:t>65, 134</w:t>
            </w:r>
          </w:p>
          <w:p w14:paraId="28DD39C0" w14:textId="77777777" w:rsidR="000D55BB" w:rsidRDefault="000D55BB">
            <w:pPr>
              <w:pStyle w:val="text"/>
            </w:pPr>
          </w:p>
          <w:p w14:paraId="49FD42D5" w14:textId="77777777" w:rsidR="000D55BB" w:rsidRDefault="000D55BB">
            <w:pPr>
              <w:pStyle w:val="text"/>
            </w:pPr>
          </w:p>
          <w:p w14:paraId="13F9B52E" w14:textId="77777777" w:rsidR="000D55BB" w:rsidRDefault="00000000">
            <w:pPr>
              <w:pStyle w:val="text"/>
            </w:pPr>
            <w:r>
              <w:rPr>
                <w:rFonts w:eastAsia="Arial"/>
              </w:rPr>
              <w:t xml:space="preserve"> </w:t>
            </w:r>
            <w:r>
              <w:t>42, 135</w:t>
            </w:r>
          </w:p>
        </w:tc>
      </w:tr>
      <w:tr w:rsidR="000D55BB" w14:paraId="62D47805" w14:textId="77777777">
        <w:trPr>
          <w:trHeight w:val="60"/>
        </w:trPr>
        <w:tc>
          <w:tcPr>
            <w:tcW w:w="2270" w:type="dxa"/>
            <w:tcBorders>
              <w:top w:val="single" w:sz="8" w:space="0" w:color="FF9900"/>
              <w:left w:val="single" w:sz="8" w:space="0" w:color="FF9900"/>
              <w:bottom w:val="single" w:sz="8" w:space="0" w:color="FF9900"/>
              <w:right w:val="single" w:sz="8" w:space="0" w:color="FF9900"/>
            </w:tcBorders>
            <w:tcMar>
              <w:top w:w="57" w:type="dxa"/>
              <w:bottom w:w="28" w:type="dxa"/>
            </w:tcMar>
          </w:tcPr>
          <w:p w14:paraId="71049A7E" w14:textId="77777777" w:rsidR="000D55BB" w:rsidRDefault="00000000">
            <w:pPr>
              <w:autoSpaceDE w:val="0"/>
              <w:spacing w:line="288" w:lineRule="auto"/>
              <w:textAlignment w:val="center"/>
              <w:rPr>
                <w:rFonts w:ascii="Arial" w:hAnsi="Arial" w:cs="Arial"/>
                <w:b/>
                <w:bCs/>
                <w:color w:val="000000"/>
                <w:szCs w:val="20"/>
              </w:rPr>
            </w:pPr>
            <w:r>
              <w:rPr>
                <w:rFonts w:ascii="Arial" w:hAnsi="Arial" w:cs="Arial"/>
                <w:b/>
                <w:bCs/>
                <w:color w:val="000000"/>
                <w:szCs w:val="20"/>
              </w:rPr>
              <w:lastRenderedPageBreak/>
              <w:t xml:space="preserve">4.2 </w:t>
            </w:r>
            <w:proofErr w:type="spellStart"/>
            <w:r>
              <w:rPr>
                <w:rFonts w:ascii="Arial" w:hAnsi="Arial" w:cs="Arial"/>
                <w:b/>
                <w:bCs/>
                <w:color w:val="000000"/>
                <w:szCs w:val="20"/>
              </w:rPr>
              <w:t>Zufallsexperi-mente</w:t>
            </w:r>
            <w:proofErr w:type="spellEnd"/>
            <w:r>
              <w:rPr>
                <w:rFonts w:ascii="Arial" w:hAnsi="Arial" w:cs="Arial"/>
                <w:b/>
                <w:bCs/>
                <w:color w:val="000000"/>
                <w:szCs w:val="20"/>
              </w:rPr>
              <w:t xml:space="preserve"> durch</w:t>
            </w:r>
            <w:r>
              <w:rPr>
                <w:rFonts w:ascii="Arial" w:hAnsi="Arial" w:cs="Arial"/>
                <w:b/>
                <w:bCs/>
                <w:color w:val="000000"/>
                <w:szCs w:val="20"/>
              </w:rPr>
              <w:softHyphen/>
              <w:t>führen und Wahrscheinlich-</w:t>
            </w:r>
            <w:proofErr w:type="spellStart"/>
            <w:r>
              <w:rPr>
                <w:rFonts w:ascii="Arial" w:hAnsi="Arial" w:cs="Arial"/>
                <w:b/>
                <w:bCs/>
                <w:color w:val="000000"/>
                <w:szCs w:val="20"/>
              </w:rPr>
              <w:t>keiten</w:t>
            </w:r>
            <w:proofErr w:type="spellEnd"/>
            <w:r>
              <w:rPr>
                <w:rFonts w:ascii="Arial" w:hAnsi="Arial" w:cs="Arial"/>
                <w:b/>
                <w:bCs/>
                <w:color w:val="000000"/>
                <w:szCs w:val="20"/>
              </w:rPr>
              <w:t xml:space="preserve"> vergleichen</w:t>
            </w:r>
          </w:p>
        </w:tc>
        <w:tc>
          <w:tcPr>
            <w:tcW w:w="7691" w:type="dxa"/>
            <w:gridSpan w:val="4"/>
            <w:tcBorders>
              <w:top w:val="single" w:sz="8" w:space="0" w:color="FF9900"/>
              <w:left w:val="single" w:sz="8" w:space="0" w:color="FF9900"/>
              <w:bottom w:val="single" w:sz="8" w:space="0" w:color="FF9900"/>
              <w:right w:val="single" w:sz="8" w:space="0" w:color="FF9900"/>
            </w:tcBorders>
            <w:tcMar>
              <w:top w:w="57" w:type="dxa"/>
              <w:bottom w:w="28" w:type="dxa"/>
            </w:tcMar>
          </w:tcPr>
          <w:p w14:paraId="58A7BC99" w14:textId="77777777" w:rsidR="000D55BB" w:rsidRDefault="00000000">
            <w:pPr>
              <w:numPr>
                <w:ilvl w:val="0"/>
                <w:numId w:val="2"/>
              </w:numPr>
              <w:rPr>
                <w:rFonts w:ascii="Arial" w:hAnsi="Arial" w:cs="Arial"/>
                <w:sz w:val="20"/>
                <w:szCs w:val="20"/>
              </w:rPr>
            </w:pPr>
            <w:r>
              <w:rPr>
                <w:rFonts w:ascii="Arial" w:hAnsi="Arial" w:cs="Arial"/>
                <w:sz w:val="20"/>
                <w:szCs w:val="20"/>
              </w:rPr>
              <w:t>schätzen zu einfachen Zufallsexperimenten Gewinnchancen ein (z. B. Drehen eines Glücksrads, Würfelexperimente), vergleichen ihre Ergebnisse und überprüfen handelnd ihre Vorhersagen.</w:t>
            </w:r>
          </w:p>
          <w:p w14:paraId="35FB17EB" w14:textId="77777777" w:rsidR="000D55BB" w:rsidRDefault="00000000">
            <w:pPr>
              <w:numPr>
                <w:ilvl w:val="0"/>
                <w:numId w:val="2"/>
              </w:numPr>
              <w:rPr>
                <w:rFonts w:ascii="Arial" w:hAnsi="Arial" w:cs="Arial"/>
                <w:bCs/>
                <w:sz w:val="20"/>
                <w:szCs w:val="20"/>
              </w:rPr>
            </w:pPr>
            <w:r>
              <w:rPr>
                <w:rFonts w:ascii="Arial" w:hAnsi="Arial" w:cs="Arial"/>
                <w:sz w:val="20"/>
                <w:szCs w:val="20"/>
              </w:rPr>
              <w:t xml:space="preserve">variieren die Bedingungen für einfache Zufallsexperimente systematisch (z. B. Anzahl oder Farbe der Kugeln in einem Säckchen) und vergleichen und bewerten die Ergebnisse zu den Experimenten, die bei unterschiedlichen Bedingungen durchgeführt wurden. </w:t>
            </w:r>
          </w:p>
        </w:tc>
        <w:tc>
          <w:tcPr>
            <w:tcW w:w="2410" w:type="dxa"/>
            <w:tcBorders>
              <w:top w:val="single" w:sz="8" w:space="0" w:color="FF9900"/>
              <w:left w:val="single" w:sz="8" w:space="0" w:color="FF9900"/>
              <w:bottom w:val="single" w:sz="8" w:space="0" w:color="FF9900"/>
              <w:right w:val="single" w:sz="8" w:space="0" w:color="FF9900"/>
            </w:tcBorders>
            <w:tcMar>
              <w:top w:w="57" w:type="dxa"/>
              <w:bottom w:w="28" w:type="dxa"/>
            </w:tcMar>
          </w:tcPr>
          <w:p w14:paraId="7CD16025" w14:textId="77777777" w:rsidR="000D55BB" w:rsidRDefault="00000000">
            <w:pPr>
              <w:pStyle w:val="text"/>
              <w:rPr>
                <w:bCs/>
              </w:rPr>
            </w:pPr>
            <w:r>
              <w:rPr>
                <w:bCs/>
              </w:rPr>
              <w:t>136, 137</w:t>
            </w:r>
          </w:p>
        </w:tc>
        <w:tc>
          <w:tcPr>
            <w:tcW w:w="2410" w:type="dxa"/>
            <w:tcBorders>
              <w:top w:val="single" w:sz="8" w:space="0" w:color="FF9900"/>
              <w:left w:val="single" w:sz="8" w:space="0" w:color="FF9900"/>
              <w:bottom w:val="single" w:sz="8" w:space="0" w:color="FF9900"/>
              <w:right w:val="single" w:sz="8" w:space="0" w:color="FF9900"/>
            </w:tcBorders>
            <w:tcMar>
              <w:top w:w="0" w:type="dxa"/>
              <w:left w:w="0" w:type="dxa"/>
              <w:bottom w:w="0" w:type="dxa"/>
              <w:right w:w="0" w:type="dxa"/>
            </w:tcMar>
          </w:tcPr>
          <w:p w14:paraId="07625A1D" w14:textId="77777777" w:rsidR="000D55BB" w:rsidRDefault="00000000">
            <w:pPr>
              <w:pStyle w:val="text"/>
            </w:pPr>
            <w:r>
              <w:rPr>
                <w:rFonts w:eastAsia="Arial"/>
              </w:rPr>
              <w:t xml:space="preserve"> </w:t>
            </w:r>
            <w:r>
              <w:t>78/79, 130/131</w:t>
            </w:r>
          </w:p>
          <w:p w14:paraId="6327C8F3" w14:textId="77777777" w:rsidR="000D55BB" w:rsidRDefault="000D55BB">
            <w:pPr>
              <w:pStyle w:val="text"/>
            </w:pPr>
          </w:p>
          <w:p w14:paraId="0854F7E2" w14:textId="77777777" w:rsidR="000D55BB" w:rsidRDefault="000D55BB">
            <w:pPr>
              <w:pStyle w:val="text"/>
            </w:pPr>
          </w:p>
          <w:p w14:paraId="3EB65844" w14:textId="77777777" w:rsidR="000D55BB" w:rsidRDefault="00000000">
            <w:pPr>
              <w:pStyle w:val="text"/>
            </w:pPr>
            <w:r>
              <w:rPr>
                <w:rFonts w:eastAsia="Arial"/>
              </w:rPr>
              <w:t xml:space="preserve"> </w:t>
            </w:r>
            <w:r>
              <w:t>130/131</w:t>
            </w:r>
          </w:p>
          <w:p w14:paraId="74650742" w14:textId="77777777" w:rsidR="000D55BB" w:rsidRDefault="000D55BB">
            <w:pPr>
              <w:pStyle w:val="text"/>
            </w:pPr>
          </w:p>
        </w:tc>
      </w:tr>
    </w:tbl>
    <w:p w14:paraId="0C0D3A33" w14:textId="77777777" w:rsidR="000D55BB" w:rsidRDefault="000D55BB">
      <w:pPr>
        <w:rPr>
          <w:sz w:val="16"/>
          <w:szCs w:val="16"/>
        </w:rPr>
      </w:pPr>
    </w:p>
    <w:sectPr w:rsidR="000D55BB">
      <w:pgSz w:w="16838" w:h="11906" w:orient="landscape"/>
      <w:pgMar w:top="851" w:right="1418" w:bottom="54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oloST11K-Fett;Ar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oloST11K-Buch">
    <w:charset w:val="00"/>
    <w:family w:val="swiss"/>
    <w:pitch w:val="variable"/>
  </w:font>
  <w:font w:name="Tahoma">
    <w:panose1 w:val="020B0604030504040204"/>
    <w:charset w:val="00"/>
    <w:family w:val="swiss"/>
    <w:pitch w:val="variable"/>
    <w:sig w:usb0="E1002EFF" w:usb1="C000605B" w:usb2="00000029" w:usb3="00000000" w:csb0="000101FF" w:csb1="00000000"/>
  </w:font>
  <w:font w:name="MS Mincho;ＭＳ 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56F7"/>
    <w:multiLevelType w:val="multilevel"/>
    <w:tmpl w:val="F3C6A4D0"/>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 w15:restartNumberingAfterBreak="0">
    <w:nsid w:val="59D166A5"/>
    <w:multiLevelType w:val="multilevel"/>
    <w:tmpl w:val="3A5A2102"/>
    <w:lvl w:ilvl="0">
      <w:start w:val="1"/>
      <w:numFmt w:val="bullet"/>
      <w:pStyle w:val="punkte"/>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99128C"/>
    <w:multiLevelType w:val="multilevel"/>
    <w:tmpl w:val="29BA3742"/>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41722773">
    <w:abstractNumId w:val="2"/>
  </w:num>
  <w:num w:numId="2" w16cid:durableId="984506362">
    <w:abstractNumId w:val="0"/>
  </w:num>
  <w:num w:numId="3" w16cid:durableId="43879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BB"/>
    <w:rsid w:val="000D55BB"/>
    <w:rsid w:val="00535EA6"/>
    <w:rsid w:val="00602D10"/>
    <w:rsid w:val="009877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5F77"/>
  <w15:docId w15:val="{1A83DA08-2786-4F78-8126-0CFCAB88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bidi="ar-SA"/>
    </w:rPr>
  </w:style>
  <w:style w:type="paragraph" w:styleId="berschrift2">
    <w:name w:val="heading 2"/>
    <w:basedOn w:val="Standard"/>
    <w:next w:val="Standard"/>
    <w:uiPriority w:val="9"/>
    <w:semiHidden/>
    <w:unhideWhenUsed/>
    <w:qFormat/>
    <w:pPr>
      <w:keepNext/>
      <w:numPr>
        <w:ilvl w:val="1"/>
        <w:numId w:val="1"/>
      </w:numPr>
      <w:autoSpaceDE w:val="0"/>
      <w:spacing w:line="288" w:lineRule="auto"/>
      <w:textAlignment w:val="baseline"/>
      <w:outlineLvl w:val="1"/>
    </w:pPr>
    <w:rPr>
      <w:rFonts w:ascii="PoloST11K-Fett;Arial" w:hAnsi="PoloST11K-Fett;Arial" w:cs="PoloST11K-Fett;Arial"/>
      <w:b/>
      <w:b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Arial" w:eastAsia="Times New Roman" w:hAnsi="Arial" w:cs="Arial"/>
    </w:rPr>
  </w:style>
  <w:style w:type="character" w:customStyle="1" w:styleId="WW8Num5z1">
    <w:name w:val="WW8Num5z1"/>
    <w:qFormat/>
    <w:rPr>
      <w:rFonts w:ascii="Symbol" w:hAnsi="Symbol" w:cs="Symbol"/>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Arial" w:eastAsia="Times New Roman" w:hAnsi="Arial" w:cs="Aria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Arial" w:eastAsia="Times New Roman"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Arial" w:eastAsia="Times New Roman" w:hAnsi="Arial" w:cs="Aria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FontStyle63">
    <w:name w:val="Font Style63"/>
    <w:qFormat/>
    <w:rPr>
      <w:rFonts w:ascii="Times New Roman" w:hAnsi="Times New Roman" w:cs="Times New Roman"/>
      <w:color w:val="000000"/>
      <w:sz w:val="20"/>
      <w:szCs w:val="20"/>
    </w:rPr>
  </w:style>
  <w:style w:type="character" w:customStyle="1" w:styleId="FontStyle48">
    <w:name w:val="Font Style48"/>
    <w:qFormat/>
    <w:rPr>
      <w:rFonts w:ascii="Times New Roman" w:hAnsi="Times New Roman" w:cs="Times New Roman"/>
      <w:color w:val="000000"/>
      <w:sz w:val="20"/>
      <w:szCs w:val="20"/>
    </w:rPr>
  </w:style>
  <w:style w:type="character" w:customStyle="1" w:styleId="FontStyle49">
    <w:name w:val="Font Style49"/>
    <w:qFormat/>
    <w:rPr>
      <w:rFonts w:ascii="Times New Roman" w:hAnsi="Times New Roman" w:cs="Times New Roman"/>
      <w:b/>
      <w:bCs/>
      <w:i/>
      <w:iCs/>
      <w:color w:val="000000"/>
      <w:sz w:val="22"/>
      <w:szCs w:val="22"/>
    </w:rPr>
  </w:style>
  <w:style w:type="character" w:customStyle="1" w:styleId="FontStyle36">
    <w:name w:val="Font Style36"/>
    <w:qFormat/>
    <w:rPr>
      <w:rFonts w:ascii="Times New Roman" w:hAnsi="Times New Roman" w:cs="Times New Roman"/>
      <w:i/>
      <w:iCs/>
      <w:color w:val="000000"/>
      <w:sz w:val="20"/>
      <w:szCs w:val="20"/>
    </w:rPr>
  </w:style>
  <w:style w:type="character" w:customStyle="1" w:styleId="FontStyle55">
    <w:name w:val="Font Style55"/>
    <w:qFormat/>
    <w:rPr>
      <w:rFonts w:ascii="Times New Roman" w:hAnsi="Times New Roman" w:cs="Times New Roman"/>
      <w:color w:val="000000"/>
      <w:sz w:val="20"/>
      <w:szCs w:val="20"/>
    </w:rPr>
  </w:style>
  <w:style w:type="character" w:customStyle="1" w:styleId="FontStyle56">
    <w:name w:val="Font Style56"/>
    <w:qFormat/>
    <w:rPr>
      <w:rFonts w:ascii="Times New Roman" w:hAnsi="Times New Roman" w:cs="Times New Roman"/>
      <w:b/>
      <w:bCs/>
      <w:color w:val="000000"/>
      <w:sz w:val="16"/>
      <w:szCs w:val="16"/>
    </w:rPr>
  </w:style>
  <w:style w:type="character" w:customStyle="1" w:styleId="FontStyle52">
    <w:name w:val="Font Style52"/>
    <w:qFormat/>
    <w:rPr>
      <w:rFonts w:ascii="Times New Roman" w:hAnsi="Times New Roman" w:cs="Times New Roman"/>
      <w:b/>
      <w:bCs/>
      <w:color w:val="000000"/>
      <w:sz w:val="22"/>
      <w:szCs w:val="22"/>
    </w:rPr>
  </w:style>
  <w:style w:type="character" w:customStyle="1" w:styleId="FontStyle33">
    <w:name w:val="Font Style33"/>
    <w:qFormat/>
    <w:rPr>
      <w:rFonts w:ascii="Times New Roman" w:hAnsi="Times New Roman" w:cs="Times New Roman"/>
      <w:smallCaps/>
      <w:color w:val="000000"/>
      <w:sz w:val="18"/>
      <w:szCs w:val="18"/>
    </w:rPr>
  </w:style>
  <w:style w:type="character" w:customStyle="1" w:styleId="FontStyle37">
    <w:name w:val="Font Style37"/>
    <w:qFormat/>
    <w:rPr>
      <w:rFonts w:ascii="Courier New" w:hAnsi="Courier New" w:cs="Courier New"/>
      <w:b/>
      <w:bCs/>
      <w:color w:val="000000"/>
      <w:sz w:val="16"/>
      <w:szCs w:val="16"/>
    </w:rPr>
  </w:style>
  <w:style w:type="character" w:customStyle="1" w:styleId="FontStyle38">
    <w:name w:val="Font Style38"/>
    <w:qFormat/>
    <w:rPr>
      <w:rFonts w:ascii="Times New Roman" w:hAnsi="Times New Roman" w:cs="Times New Roman"/>
      <w:i/>
      <w:iCs/>
      <w:color w:val="000000"/>
      <w:spacing w:val="-20"/>
      <w:sz w:val="22"/>
      <w:szCs w:val="22"/>
    </w:rPr>
  </w:style>
  <w:style w:type="character" w:customStyle="1" w:styleId="FontStyle39">
    <w:name w:val="Font Style39"/>
    <w:qFormat/>
    <w:rPr>
      <w:rFonts w:ascii="Times New Roman" w:hAnsi="Times New Roman" w:cs="Times New Roman"/>
      <w:i/>
      <w:iCs/>
      <w:color w:val="000000"/>
      <w:sz w:val="18"/>
      <w:szCs w:val="18"/>
    </w:rPr>
  </w:style>
  <w:style w:type="character" w:customStyle="1" w:styleId="FontStyle44">
    <w:name w:val="Font Style44"/>
    <w:qFormat/>
    <w:rPr>
      <w:rFonts w:ascii="Times New Roman" w:hAnsi="Times New Roman" w:cs="Times New Roman"/>
      <w:i/>
      <w:iCs/>
      <w:color w:val="000000"/>
      <w:spacing w:val="-10"/>
      <w:sz w:val="20"/>
      <w:szCs w:val="20"/>
    </w:rPr>
  </w:style>
  <w:style w:type="character" w:customStyle="1" w:styleId="FontStyle45">
    <w:name w:val="Font Style45"/>
    <w:qFormat/>
    <w:rPr>
      <w:rFonts w:ascii="Times New Roman" w:hAnsi="Times New Roman" w:cs="Times New Roman"/>
      <w:i/>
      <w:iCs/>
      <w:color w:val="000000"/>
      <w:sz w:val="20"/>
      <w:szCs w:val="20"/>
    </w:rPr>
  </w:style>
  <w:style w:type="character" w:customStyle="1" w:styleId="FontStyle41">
    <w:name w:val="Font Style41"/>
    <w:qFormat/>
    <w:rPr>
      <w:rFonts w:ascii="Times New Roman" w:hAnsi="Times New Roman" w:cs="Times New Roman"/>
      <w:b/>
      <w:bCs/>
      <w:i/>
      <w:iCs/>
      <w:color w:val="000000"/>
      <w:spacing w:val="-10"/>
      <w:sz w:val="22"/>
      <w:szCs w:val="22"/>
    </w:rPr>
  </w:style>
  <w:style w:type="character" w:customStyle="1" w:styleId="FontStyle53">
    <w:name w:val="Font Style53"/>
    <w:qFormat/>
    <w:rPr>
      <w:rFonts w:ascii="Times New Roman" w:hAnsi="Times New Roman" w:cs="Times New Roman"/>
      <w:b/>
      <w:bCs/>
      <w:color w:val="000000"/>
      <w:sz w:val="18"/>
      <w:szCs w:val="18"/>
    </w:rPr>
  </w:style>
  <w:style w:type="character" w:styleId="Kommentarzeichen">
    <w:name w:val="annotation reference"/>
    <w:qFormat/>
    <w:rPr>
      <w:sz w:val="16"/>
      <w:szCs w:val="16"/>
    </w:rPr>
  </w:style>
  <w:style w:type="character" w:customStyle="1" w:styleId="KommentartextZchn">
    <w:name w:val="Kommentartext Zchn"/>
    <w:basedOn w:val="Absatz-Standardschriftart"/>
    <w:qFormat/>
  </w:style>
  <w:style w:type="character" w:customStyle="1" w:styleId="KommentarthemaZchn">
    <w:name w:val="Kommentarthema Zchn"/>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Anstriche">
    <w:name w:val="Anstriche"/>
    <w:basedOn w:val="Standard"/>
    <w:qFormat/>
    <w:pPr>
      <w:tabs>
        <w:tab w:val="left" w:pos="170"/>
      </w:tabs>
      <w:autoSpaceDE w:val="0"/>
      <w:spacing w:line="288" w:lineRule="auto"/>
      <w:ind w:left="170" w:hanging="170"/>
      <w:textAlignment w:val="baseline"/>
    </w:pPr>
    <w:rPr>
      <w:rFonts w:ascii="PoloST11K-Buch" w:hAnsi="PoloST11K-Buch" w:cs="PoloST11K-Buch"/>
      <w:color w:val="000000"/>
      <w:sz w:val="20"/>
      <w:szCs w:val="20"/>
    </w:rPr>
  </w:style>
  <w:style w:type="paragraph" w:customStyle="1" w:styleId="KeinAbsatzformat">
    <w:name w:val="[Kein Absatzformat]"/>
    <w:qFormat/>
    <w:pPr>
      <w:autoSpaceDE w:val="0"/>
      <w:spacing w:line="288" w:lineRule="auto"/>
      <w:textAlignment w:val="center"/>
    </w:pPr>
    <w:rPr>
      <w:rFonts w:ascii="PoloST11K-Fett;Arial" w:eastAsia="Times New Roman" w:hAnsi="PoloST11K-Fett;Arial" w:cs="PoloST11K-Fett;Arial"/>
      <w:color w:val="000000"/>
      <w:lang w:bidi="ar-SA"/>
    </w:rPr>
  </w:style>
  <w:style w:type="paragraph" w:styleId="Sprechblasentext">
    <w:name w:val="Balloon Text"/>
    <w:basedOn w:val="Standard"/>
    <w:qFormat/>
    <w:rPr>
      <w:rFonts w:ascii="Tahoma" w:hAnsi="Tahoma" w:cs="Tahoma"/>
      <w:sz w:val="16"/>
      <w:szCs w:val="16"/>
    </w:rPr>
  </w:style>
  <w:style w:type="paragraph" w:customStyle="1" w:styleId="Style21">
    <w:name w:val="Style21"/>
    <w:basedOn w:val="Standard"/>
    <w:qFormat/>
    <w:pPr>
      <w:widowControl w:val="0"/>
      <w:autoSpaceDE w:val="0"/>
      <w:spacing w:line="259" w:lineRule="exact"/>
    </w:pPr>
    <w:rPr>
      <w:rFonts w:eastAsia="MS Mincho;ＭＳ 明朝"/>
      <w:lang w:eastAsia="ja-JP"/>
    </w:rPr>
  </w:style>
  <w:style w:type="paragraph" w:customStyle="1" w:styleId="Style22">
    <w:name w:val="Style22"/>
    <w:basedOn w:val="Standard"/>
    <w:qFormat/>
    <w:pPr>
      <w:widowControl w:val="0"/>
      <w:autoSpaceDE w:val="0"/>
    </w:pPr>
    <w:rPr>
      <w:rFonts w:eastAsia="MS Mincho;ＭＳ 明朝"/>
      <w:lang w:eastAsia="ja-JP"/>
    </w:rPr>
  </w:style>
  <w:style w:type="paragraph" w:customStyle="1" w:styleId="Style1">
    <w:name w:val="Style1"/>
    <w:basedOn w:val="Standard"/>
    <w:qFormat/>
    <w:pPr>
      <w:widowControl w:val="0"/>
      <w:autoSpaceDE w:val="0"/>
    </w:pPr>
    <w:rPr>
      <w:rFonts w:eastAsia="MS Mincho;ＭＳ 明朝"/>
      <w:lang w:eastAsia="ja-JP"/>
    </w:rPr>
  </w:style>
  <w:style w:type="paragraph" w:customStyle="1" w:styleId="Style4">
    <w:name w:val="Style4"/>
    <w:basedOn w:val="Standard"/>
    <w:qFormat/>
    <w:pPr>
      <w:widowControl w:val="0"/>
      <w:autoSpaceDE w:val="0"/>
    </w:pPr>
    <w:rPr>
      <w:rFonts w:eastAsia="MS Mincho;ＭＳ 明朝"/>
      <w:lang w:eastAsia="ja-JP"/>
    </w:rPr>
  </w:style>
  <w:style w:type="paragraph" w:customStyle="1" w:styleId="Style5">
    <w:name w:val="Style5"/>
    <w:basedOn w:val="Standard"/>
    <w:qFormat/>
    <w:pPr>
      <w:widowControl w:val="0"/>
      <w:autoSpaceDE w:val="0"/>
      <w:spacing w:line="257" w:lineRule="exact"/>
      <w:ind w:hanging="328"/>
    </w:pPr>
    <w:rPr>
      <w:rFonts w:eastAsia="MS Mincho;ＭＳ 明朝"/>
      <w:lang w:eastAsia="ja-JP"/>
    </w:rPr>
  </w:style>
  <w:style w:type="paragraph" w:customStyle="1" w:styleId="Style6">
    <w:name w:val="Style6"/>
    <w:basedOn w:val="Standard"/>
    <w:qFormat/>
    <w:pPr>
      <w:widowControl w:val="0"/>
      <w:autoSpaceDE w:val="0"/>
      <w:spacing w:line="252" w:lineRule="exact"/>
      <w:ind w:hanging="335"/>
    </w:pPr>
    <w:rPr>
      <w:rFonts w:eastAsia="MS Mincho;ＭＳ 明朝"/>
      <w:lang w:eastAsia="ja-JP"/>
    </w:rPr>
  </w:style>
  <w:style w:type="paragraph" w:customStyle="1" w:styleId="Style9">
    <w:name w:val="Style9"/>
    <w:basedOn w:val="Standard"/>
    <w:qFormat/>
    <w:pPr>
      <w:widowControl w:val="0"/>
      <w:autoSpaceDE w:val="0"/>
    </w:pPr>
    <w:rPr>
      <w:rFonts w:eastAsia="MS Mincho;ＭＳ 明朝"/>
      <w:lang w:eastAsia="ja-JP"/>
    </w:rPr>
  </w:style>
  <w:style w:type="paragraph" w:customStyle="1" w:styleId="Style2">
    <w:name w:val="Style2"/>
    <w:basedOn w:val="Standard"/>
    <w:qFormat/>
    <w:pPr>
      <w:widowControl w:val="0"/>
      <w:autoSpaceDE w:val="0"/>
    </w:pPr>
    <w:rPr>
      <w:rFonts w:eastAsia="MS Mincho;ＭＳ 明朝"/>
      <w:lang w:eastAsia="ja-JP"/>
    </w:rPr>
  </w:style>
  <w:style w:type="paragraph" w:customStyle="1" w:styleId="Style23">
    <w:name w:val="Style23"/>
    <w:basedOn w:val="Standard"/>
    <w:qFormat/>
    <w:pPr>
      <w:widowControl w:val="0"/>
      <w:autoSpaceDE w:val="0"/>
      <w:spacing w:line="263" w:lineRule="exact"/>
      <w:ind w:firstLine="468"/>
    </w:pPr>
    <w:rPr>
      <w:rFonts w:eastAsia="MS Mincho;ＭＳ 明朝"/>
      <w:lang w:eastAsia="ja-JP"/>
    </w:rPr>
  </w:style>
  <w:style w:type="paragraph" w:customStyle="1" w:styleId="Style25">
    <w:name w:val="Style25"/>
    <w:basedOn w:val="Standard"/>
    <w:qFormat/>
    <w:pPr>
      <w:widowControl w:val="0"/>
      <w:autoSpaceDE w:val="0"/>
      <w:spacing w:line="257" w:lineRule="exact"/>
      <w:ind w:hanging="148"/>
    </w:pPr>
    <w:rPr>
      <w:rFonts w:eastAsia="MS Mincho;ＭＳ 明朝"/>
      <w:lang w:eastAsia="ja-JP"/>
    </w:rPr>
  </w:style>
  <w:style w:type="paragraph" w:customStyle="1" w:styleId="Style27">
    <w:name w:val="Style27"/>
    <w:basedOn w:val="Standard"/>
    <w:qFormat/>
    <w:pPr>
      <w:widowControl w:val="0"/>
      <w:autoSpaceDE w:val="0"/>
      <w:spacing w:line="259" w:lineRule="exact"/>
      <w:ind w:hanging="187"/>
    </w:pPr>
    <w:rPr>
      <w:rFonts w:eastAsia="MS Mincho;ＭＳ 明朝"/>
      <w:lang w:eastAsia="ja-JP"/>
    </w:rPr>
  </w:style>
  <w:style w:type="paragraph" w:customStyle="1" w:styleId="Style16">
    <w:name w:val="Style16"/>
    <w:basedOn w:val="Standard"/>
    <w:qFormat/>
    <w:pPr>
      <w:widowControl w:val="0"/>
      <w:autoSpaceDE w:val="0"/>
      <w:spacing w:line="256" w:lineRule="exact"/>
      <w:ind w:hanging="331"/>
    </w:pPr>
    <w:rPr>
      <w:rFonts w:eastAsia="MS Mincho;ＭＳ 明朝"/>
      <w:lang w:eastAsia="ja-JP"/>
    </w:rPr>
  </w:style>
  <w:style w:type="paragraph" w:customStyle="1" w:styleId="Style24">
    <w:name w:val="Style24"/>
    <w:basedOn w:val="Standard"/>
    <w:qFormat/>
    <w:pPr>
      <w:widowControl w:val="0"/>
      <w:autoSpaceDE w:val="0"/>
    </w:pPr>
    <w:rPr>
      <w:rFonts w:eastAsia="MS Mincho;ＭＳ 明朝"/>
      <w:lang w:eastAsia="ja-JP"/>
    </w:rPr>
  </w:style>
  <w:style w:type="paragraph" w:customStyle="1" w:styleId="Style11">
    <w:name w:val="Style11"/>
    <w:basedOn w:val="Standard"/>
    <w:qFormat/>
    <w:pPr>
      <w:widowControl w:val="0"/>
      <w:autoSpaceDE w:val="0"/>
      <w:spacing w:line="256" w:lineRule="exact"/>
      <w:ind w:hanging="220"/>
    </w:pPr>
    <w:rPr>
      <w:rFonts w:eastAsia="MS Mincho;ＭＳ 明朝"/>
      <w:lang w:eastAsia="ja-JP"/>
    </w:rPr>
  </w:style>
  <w:style w:type="paragraph" w:customStyle="1" w:styleId="Style18">
    <w:name w:val="Style18"/>
    <w:basedOn w:val="Standard"/>
    <w:qFormat/>
    <w:pPr>
      <w:widowControl w:val="0"/>
      <w:autoSpaceDE w:val="0"/>
      <w:spacing w:line="259" w:lineRule="exact"/>
      <w:ind w:hanging="320"/>
    </w:pPr>
    <w:rPr>
      <w:rFonts w:eastAsia="MS Mincho;ＭＳ 明朝"/>
      <w:lang w:eastAsia="ja-JP"/>
    </w:rPr>
  </w:style>
  <w:style w:type="paragraph" w:customStyle="1" w:styleId="punkte">
    <w:name w:val="_punkte"/>
    <w:basedOn w:val="KeinAbsatzformat"/>
    <w:qFormat/>
    <w:pPr>
      <w:numPr>
        <w:numId w:val="3"/>
      </w:numPr>
      <w:spacing w:after="40" w:line="240" w:lineRule="auto"/>
      <w:ind w:left="284" w:hanging="284"/>
    </w:pPr>
    <w:rPr>
      <w:rFonts w:ascii="Arial" w:hAnsi="Arial" w:cs="Arial"/>
      <w:bCs/>
      <w:sz w:val="20"/>
    </w:rPr>
  </w:style>
  <w:style w:type="paragraph" w:customStyle="1" w:styleId="text">
    <w:name w:val="_text"/>
    <w:basedOn w:val="punkte"/>
    <w:qFormat/>
    <w:pPr>
      <w:numPr>
        <w:numId w:val="0"/>
      </w:numPr>
      <w:shd w:val="clear" w:color="auto" w:fill="FFFFFF"/>
      <w:tabs>
        <w:tab w:val="left" w:pos="637"/>
      </w:tabs>
    </w:pPr>
    <w:rPr>
      <w:bCs w:val="0"/>
      <w:szCs w:val="20"/>
    </w:rPr>
  </w:style>
  <w:style w:type="paragraph" w:styleId="Kommentartext">
    <w:name w:val="annotation text"/>
    <w:basedOn w:val="Standard"/>
    <w:qFormat/>
    <w:rPr>
      <w:sz w:val="20"/>
      <w:szCs w:val="20"/>
    </w:rPr>
  </w:style>
  <w:style w:type="paragraph" w:styleId="Kommentarthema">
    <w:name w:val="annotation subject"/>
    <w:basedOn w:val="Kommentartext"/>
    <w:next w:val="Kommentartext"/>
    <w:qFormat/>
    <w:rPr>
      <w:b/>
      <w:bCs/>
    </w:r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https://assets.klett.de/assets/8ee58884f8b75d98d7c4ad1e615c9321d2ed11e29395d4a812de089087901f04/Cover_202470_2469_800.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2839</Words>
  <Characters>17887</Characters>
  <Application>Microsoft Office Word</Application>
  <DocSecurity>0</DocSecurity>
  <Lines>149</Lines>
  <Paragraphs>41</Paragraphs>
  <ScaleCrop>false</ScaleCrop>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Eckart, Monique</dc:creator>
  <cp:lastModifiedBy>Eckart, Monique</cp:lastModifiedBy>
  <cp:revision>4</cp:revision>
  <dcterms:created xsi:type="dcterms:W3CDTF">2025-10-10T11:26:00Z</dcterms:created>
  <dcterms:modified xsi:type="dcterms:W3CDTF">2025-10-10T11:31:00Z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2022-04-11T09:29:00Z</dcterms:created>
  <dc:creator>Schulz, Sophie</dc:creator>
  <dc:description/>
  <cp:keywords/>
  <dc:language>de-DE</dc:language>
  <cp:lastModifiedBy>Haberlag, Berit</cp:lastModifiedBy>
  <cp:lastPrinted>2021-01-05T12:06:00Z</cp:lastPrinted>
  <dcterms:modified xsi:type="dcterms:W3CDTF">2022-06-22T13:33:00Z</dcterms:modified>
  <cp:revision>29</cp:revision>
  <dc:subject/>
  <dc:title>Prozessbezogene Kompetenzbereiche</dc:title>
</cp:coreProperties>
</file>